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C0991" w14:textId="77777777" w:rsidR="00C751D7" w:rsidRDefault="00C751D7" w:rsidP="005266D3">
      <w:pPr>
        <w:rPr>
          <w:rFonts w:ascii="Arial" w:hAnsi="Arial" w:cs="Arial"/>
          <w:b/>
          <w:bCs/>
        </w:rPr>
      </w:pPr>
    </w:p>
    <w:p w14:paraId="458C0992" w14:textId="77777777" w:rsidR="00A07BDD" w:rsidRPr="00ED2F84" w:rsidRDefault="00653636" w:rsidP="00ED2F84">
      <w:pPr>
        <w:jc w:val="center"/>
        <w:rPr>
          <w:rFonts w:ascii="Arial" w:hAnsi="Arial" w:cs="Arial"/>
          <w:b/>
          <w:bCs/>
        </w:rPr>
      </w:pPr>
      <w:r>
        <w:rPr>
          <w:rFonts w:ascii="Arial" w:hAnsi="Arial" w:cs="Arial"/>
          <w:b/>
          <w:bCs/>
          <w:lang w:val="en-GB"/>
        </w:rPr>
        <w:t>LIST OF THE SUPPLIER'S KEY SPECIALISTS AND IMPLEMENTED PROJECTS</w:t>
      </w:r>
    </w:p>
    <w:p w14:paraId="458C0993" w14:textId="77777777" w:rsidR="00ED2F84" w:rsidRPr="00ED2F84" w:rsidRDefault="00ED2F84" w:rsidP="00ED2F84">
      <w:pPr>
        <w:jc w:val="center"/>
        <w:rPr>
          <w:rFonts w:ascii="Arial" w:hAnsi="Arial" w:cs="Arial"/>
          <w:b/>
          <w:bCs/>
        </w:rPr>
      </w:pPr>
    </w:p>
    <w:tbl>
      <w:tblPr>
        <w:tblStyle w:val="TableGrid"/>
        <w:tblW w:w="14110" w:type="dxa"/>
        <w:tblLayout w:type="fixed"/>
        <w:tblLook w:val="04A0" w:firstRow="1" w:lastRow="0" w:firstColumn="1" w:lastColumn="0" w:noHBand="0" w:noVBand="1"/>
      </w:tblPr>
      <w:tblGrid>
        <w:gridCol w:w="535"/>
        <w:gridCol w:w="1466"/>
        <w:gridCol w:w="1630"/>
        <w:gridCol w:w="1873"/>
        <w:gridCol w:w="1616"/>
        <w:gridCol w:w="1631"/>
        <w:gridCol w:w="1788"/>
        <w:gridCol w:w="1980"/>
        <w:gridCol w:w="1591"/>
      </w:tblGrid>
      <w:tr w:rsidR="00197D8E" w14:paraId="458C09A0" w14:textId="77777777" w:rsidTr="36D40AD5">
        <w:tc>
          <w:tcPr>
            <w:tcW w:w="535" w:type="dxa"/>
            <w:shd w:val="clear" w:color="auto" w:fill="FBE4D5" w:themeFill="accent2" w:themeFillTint="33"/>
          </w:tcPr>
          <w:p w14:paraId="458C0994" w14:textId="77777777" w:rsidR="00DE3FD7" w:rsidRPr="006C786D" w:rsidRDefault="00653636" w:rsidP="00C41862">
            <w:pPr>
              <w:rPr>
                <w:rFonts w:ascii="Arial" w:hAnsi="Arial" w:cs="Arial"/>
                <w:b/>
                <w:bCs/>
                <w:sz w:val="20"/>
                <w:szCs w:val="20"/>
                <w:lang w:val="lt-LT"/>
              </w:rPr>
            </w:pPr>
            <w:r w:rsidRPr="006C786D">
              <w:rPr>
                <w:rFonts w:ascii="Arial" w:hAnsi="Arial" w:cs="Arial"/>
                <w:b/>
                <w:bCs/>
                <w:sz w:val="20"/>
                <w:szCs w:val="20"/>
                <w:lang w:val="en-GB"/>
              </w:rPr>
              <w:t xml:space="preserve">Entry No. </w:t>
            </w:r>
          </w:p>
        </w:tc>
        <w:tc>
          <w:tcPr>
            <w:tcW w:w="1466" w:type="dxa"/>
            <w:shd w:val="clear" w:color="auto" w:fill="FBE4D5" w:themeFill="accent2" w:themeFillTint="33"/>
          </w:tcPr>
          <w:p w14:paraId="458C0995" w14:textId="77777777" w:rsidR="00DE3FD7" w:rsidRPr="006C786D" w:rsidRDefault="00653636" w:rsidP="00ED2F84">
            <w:pPr>
              <w:jc w:val="center"/>
              <w:rPr>
                <w:rFonts w:ascii="Arial" w:hAnsi="Arial" w:cs="Arial"/>
                <w:b/>
                <w:bCs/>
                <w:sz w:val="20"/>
                <w:szCs w:val="20"/>
                <w:lang w:val="lt-LT"/>
              </w:rPr>
            </w:pPr>
            <w:r w:rsidRPr="36D40AD5">
              <w:rPr>
                <w:rFonts w:ascii="Arial" w:hAnsi="Arial" w:cs="Arial"/>
                <w:b/>
                <w:bCs/>
                <w:sz w:val="20"/>
                <w:szCs w:val="20"/>
                <w:lang w:val="en-GB"/>
              </w:rPr>
              <w:t>Name, surname of the specialist, proposed position in accordance with Clauses 2.1 to 2.4 of the Qualification Requirements</w:t>
            </w:r>
          </w:p>
        </w:tc>
        <w:tc>
          <w:tcPr>
            <w:tcW w:w="1630" w:type="dxa"/>
            <w:shd w:val="clear" w:color="auto" w:fill="FBE4D5" w:themeFill="accent2" w:themeFillTint="33"/>
          </w:tcPr>
          <w:p w14:paraId="458C0996" w14:textId="77777777" w:rsidR="00DE3FD7" w:rsidRPr="006C786D" w:rsidRDefault="00653636" w:rsidP="00ED2F84">
            <w:pPr>
              <w:jc w:val="center"/>
              <w:rPr>
                <w:rFonts w:ascii="Arial" w:hAnsi="Arial" w:cs="Arial"/>
                <w:b/>
                <w:bCs/>
                <w:sz w:val="20"/>
                <w:szCs w:val="20"/>
                <w:lang w:val="lt-LT"/>
              </w:rPr>
            </w:pPr>
            <w:r w:rsidRPr="006C786D">
              <w:rPr>
                <w:rFonts w:ascii="Arial" w:hAnsi="Arial" w:cs="Arial"/>
                <w:b/>
                <w:bCs/>
                <w:sz w:val="20"/>
                <w:szCs w:val="20"/>
                <w:lang w:val="en-GB"/>
              </w:rPr>
              <w:t xml:space="preserve">Name of the </w:t>
            </w:r>
            <w:r w:rsidRPr="006C786D">
              <w:rPr>
                <w:rFonts w:ascii="Arial" w:hAnsi="Arial" w:cs="Arial"/>
                <w:b/>
                <w:bCs/>
                <w:sz w:val="20"/>
                <w:szCs w:val="20"/>
                <w:u w:val="single"/>
                <w:lang w:val="en-GB"/>
              </w:rPr>
              <w:t>implemented*</w:t>
            </w:r>
            <w:r w:rsidRPr="006C786D">
              <w:rPr>
                <w:rFonts w:ascii="Arial" w:hAnsi="Arial" w:cs="Arial"/>
                <w:b/>
                <w:bCs/>
                <w:sz w:val="20"/>
                <w:szCs w:val="20"/>
                <w:lang w:val="en-GB"/>
              </w:rPr>
              <w:t xml:space="preserve"> project in which the proposed specialist was involved</w:t>
            </w:r>
          </w:p>
        </w:tc>
        <w:tc>
          <w:tcPr>
            <w:tcW w:w="1873" w:type="dxa"/>
            <w:shd w:val="clear" w:color="auto" w:fill="FBE4D5" w:themeFill="accent2" w:themeFillTint="33"/>
          </w:tcPr>
          <w:p w14:paraId="458C0997" w14:textId="77777777" w:rsidR="00DE3FD7" w:rsidRPr="006C786D" w:rsidRDefault="00653636" w:rsidP="00DE3FD7">
            <w:pPr>
              <w:jc w:val="center"/>
              <w:rPr>
                <w:rFonts w:ascii="Arial" w:hAnsi="Arial" w:cs="Arial"/>
                <w:b/>
                <w:bCs/>
                <w:sz w:val="20"/>
                <w:szCs w:val="20"/>
                <w:lang w:val="lt-LT"/>
              </w:rPr>
            </w:pPr>
            <w:r w:rsidRPr="006C786D">
              <w:rPr>
                <w:rFonts w:ascii="Arial" w:hAnsi="Arial" w:cs="Arial"/>
                <w:b/>
                <w:bCs/>
                <w:sz w:val="20"/>
                <w:szCs w:val="20"/>
                <w:lang w:val="en-GB"/>
              </w:rPr>
              <w:t>Specialist duties in the project</w:t>
            </w:r>
          </w:p>
          <w:p w14:paraId="458C0998" w14:textId="77777777" w:rsidR="00DE3FD7" w:rsidRPr="006C786D" w:rsidRDefault="00653636" w:rsidP="00DE3FD7">
            <w:pPr>
              <w:jc w:val="center"/>
              <w:rPr>
                <w:rFonts w:ascii="Arial" w:hAnsi="Arial" w:cs="Arial"/>
                <w:b/>
                <w:bCs/>
                <w:sz w:val="20"/>
                <w:szCs w:val="20"/>
                <w:lang w:val="lt-LT"/>
              </w:rPr>
            </w:pPr>
            <w:r w:rsidRPr="006C786D">
              <w:rPr>
                <w:rFonts w:ascii="Arial" w:hAnsi="Arial" w:cs="Arial"/>
                <w:b/>
                <w:bCs/>
                <w:sz w:val="20"/>
                <w:szCs w:val="20"/>
                <w:lang w:val="en-GB"/>
              </w:rPr>
              <w:t>(title of the position must correspond to the duties specified in the qualification requirements) </w:t>
            </w:r>
          </w:p>
          <w:p w14:paraId="458C0999" w14:textId="77777777" w:rsidR="00DE3FD7" w:rsidRPr="006C786D" w:rsidRDefault="00DE3FD7" w:rsidP="00ED2F84">
            <w:pPr>
              <w:jc w:val="center"/>
              <w:rPr>
                <w:rFonts w:ascii="Arial" w:hAnsi="Arial" w:cs="Arial"/>
                <w:b/>
                <w:bCs/>
                <w:sz w:val="20"/>
                <w:szCs w:val="20"/>
                <w:lang w:val="lt-LT"/>
              </w:rPr>
            </w:pPr>
          </w:p>
        </w:tc>
        <w:tc>
          <w:tcPr>
            <w:tcW w:w="1616" w:type="dxa"/>
            <w:shd w:val="clear" w:color="auto" w:fill="FBE4D5" w:themeFill="accent2" w:themeFillTint="33"/>
          </w:tcPr>
          <w:p w14:paraId="458C099A" w14:textId="77777777" w:rsidR="00DE3FD7" w:rsidRPr="006C786D" w:rsidRDefault="00653636" w:rsidP="00ED2F84">
            <w:pPr>
              <w:jc w:val="center"/>
              <w:rPr>
                <w:rFonts w:ascii="Arial" w:hAnsi="Arial" w:cs="Arial"/>
                <w:b/>
                <w:bCs/>
                <w:sz w:val="20"/>
                <w:szCs w:val="20"/>
                <w:lang w:val="lt-LT"/>
              </w:rPr>
            </w:pPr>
            <w:r w:rsidRPr="006C786D">
              <w:rPr>
                <w:rFonts w:ascii="Arial" w:hAnsi="Arial" w:cs="Arial"/>
                <w:b/>
                <w:bCs/>
                <w:sz w:val="20"/>
                <w:szCs w:val="20"/>
                <w:lang w:val="en-GB"/>
              </w:rPr>
              <w:t>Commencement and end date of the specialist's participation in the project</w:t>
            </w:r>
          </w:p>
        </w:tc>
        <w:tc>
          <w:tcPr>
            <w:tcW w:w="1631" w:type="dxa"/>
            <w:shd w:val="clear" w:color="auto" w:fill="FBE4D5" w:themeFill="accent2" w:themeFillTint="33"/>
          </w:tcPr>
          <w:p w14:paraId="458C099B" w14:textId="77777777" w:rsidR="00DE3FD7" w:rsidRPr="006C786D" w:rsidRDefault="00653636" w:rsidP="00ED2F84">
            <w:pPr>
              <w:jc w:val="center"/>
              <w:rPr>
                <w:rFonts w:ascii="Arial" w:hAnsi="Arial" w:cs="Arial"/>
                <w:b/>
                <w:bCs/>
                <w:sz w:val="20"/>
                <w:szCs w:val="20"/>
                <w:lang w:val="lt-LT"/>
              </w:rPr>
            </w:pPr>
            <w:r w:rsidRPr="006C786D">
              <w:rPr>
                <w:rFonts w:ascii="Arial" w:hAnsi="Arial" w:cs="Arial"/>
                <w:b/>
                <w:bCs/>
                <w:sz w:val="20"/>
                <w:szCs w:val="20"/>
                <w:lang w:val="en-GB"/>
              </w:rPr>
              <w:t>Duration of the specialist's participation in the project in months and/or years</w:t>
            </w:r>
          </w:p>
        </w:tc>
        <w:tc>
          <w:tcPr>
            <w:tcW w:w="1788" w:type="dxa"/>
            <w:shd w:val="clear" w:color="auto" w:fill="FBE4D5" w:themeFill="accent2" w:themeFillTint="33"/>
          </w:tcPr>
          <w:p w14:paraId="458C099C" w14:textId="77777777" w:rsidR="00DE3FD7" w:rsidRPr="006C786D" w:rsidRDefault="00653636" w:rsidP="00ED2F84">
            <w:pPr>
              <w:jc w:val="center"/>
              <w:rPr>
                <w:rFonts w:ascii="Arial" w:hAnsi="Arial" w:cs="Arial"/>
                <w:b/>
                <w:bCs/>
                <w:sz w:val="20"/>
                <w:szCs w:val="20"/>
                <w:lang w:val="lt-LT"/>
              </w:rPr>
            </w:pPr>
            <w:r w:rsidRPr="006C786D">
              <w:rPr>
                <w:rFonts w:ascii="Arial" w:hAnsi="Arial" w:cs="Arial"/>
                <w:b/>
                <w:bCs/>
                <w:sz w:val="20"/>
                <w:szCs w:val="20"/>
                <w:lang w:val="en-GB"/>
              </w:rPr>
              <w:t>Details of the customer (company name, address, telephone number, contact person) and its certificate or deed of transfer and acceptance (provided)</w:t>
            </w:r>
          </w:p>
        </w:tc>
        <w:tc>
          <w:tcPr>
            <w:tcW w:w="1980" w:type="dxa"/>
            <w:shd w:val="clear" w:color="auto" w:fill="FBE4D5" w:themeFill="accent2" w:themeFillTint="33"/>
          </w:tcPr>
          <w:p w14:paraId="458C099D" w14:textId="77777777" w:rsidR="00DE3FD7" w:rsidRPr="006C786D" w:rsidRDefault="00653636" w:rsidP="00ED2F84">
            <w:pPr>
              <w:jc w:val="center"/>
              <w:rPr>
                <w:rFonts w:ascii="Arial" w:hAnsi="Arial" w:cs="Arial"/>
                <w:b/>
                <w:bCs/>
                <w:sz w:val="20"/>
                <w:szCs w:val="20"/>
                <w:lang w:val="lt-LT"/>
              </w:rPr>
            </w:pPr>
            <w:r w:rsidRPr="006C786D">
              <w:rPr>
                <w:rFonts w:ascii="Arial" w:hAnsi="Arial" w:cs="Arial"/>
                <w:b/>
                <w:bCs/>
                <w:sz w:val="20"/>
                <w:szCs w:val="20"/>
                <w:lang w:val="en-GB"/>
              </w:rPr>
              <w:t>Documents to prove experience** (according to the documents to be provided in the table of Qualification Requirements for Specialists)</w:t>
            </w:r>
          </w:p>
          <w:p w14:paraId="458C099E" w14:textId="77777777" w:rsidR="00DE3FD7" w:rsidRPr="006C786D" w:rsidRDefault="00DE3FD7" w:rsidP="00ED2F84">
            <w:pPr>
              <w:jc w:val="center"/>
              <w:rPr>
                <w:rFonts w:ascii="Arial" w:hAnsi="Arial" w:cs="Arial"/>
                <w:b/>
                <w:bCs/>
                <w:sz w:val="20"/>
                <w:szCs w:val="20"/>
                <w:lang w:val="lt-LT"/>
              </w:rPr>
            </w:pPr>
          </w:p>
        </w:tc>
        <w:tc>
          <w:tcPr>
            <w:tcW w:w="1591" w:type="dxa"/>
            <w:shd w:val="clear" w:color="auto" w:fill="FBE4D5" w:themeFill="accent2" w:themeFillTint="33"/>
          </w:tcPr>
          <w:p w14:paraId="458C099F" w14:textId="77777777" w:rsidR="00DE3FD7" w:rsidRPr="006C786D" w:rsidRDefault="00653636" w:rsidP="00ED2F84">
            <w:pPr>
              <w:jc w:val="center"/>
              <w:rPr>
                <w:rFonts w:ascii="Arial" w:hAnsi="Arial" w:cs="Arial"/>
                <w:b/>
                <w:bCs/>
                <w:sz w:val="20"/>
                <w:szCs w:val="20"/>
                <w:lang w:val="lt-LT"/>
              </w:rPr>
            </w:pPr>
            <w:r w:rsidRPr="006C786D">
              <w:rPr>
                <w:rFonts w:ascii="Arial" w:eastAsia="Times New Roman" w:hAnsi="Arial" w:cs="Arial"/>
                <w:b/>
                <w:bCs/>
                <w:sz w:val="20"/>
                <w:szCs w:val="20"/>
                <w:lang w:val="en-GB"/>
              </w:rPr>
              <w:t>Employee of the supplier (YES/NO/Person to be employed</w:t>
            </w:r>
            <w:r>
              <w:rPr>
                <w:rStyle w:val="FootnoteReference"/>
                <w:rFonts w:ascii="Arial" w:eastAsia="Times New Roman" w:hAnsi="Arial" w:cs="Arial"/>
                <w:b/>
                <w:bCs/>
                <w:sz w:val="20"/>
                <w:szCs w:val="20"/>
                <w:lang w:val="lt-LT"/>
              </w:rPr>
              <w:footnoteReference w:id="2"/>
            </w:r>
            <w:r w:rsidRPr="006C786D">
              <w:rPr>
                <w:rFonts w:ascii="Arial" w:eastAsia="Times New Roman" w:hAnsi="Arial" w:cs="Arial"/>
                <w:b/>
                <w:bCs/>
                <w:sz w:val="20"/>
                <w:szCs w:val="20"/>
                <w:lang w:val="en-GB"/>
              </w:rPr>
              <w:t>)</w:t>
            </w:r>
          </w:p>
        </w:tc>
      </w:tr>
      <w:tr w:rsidR="00197D8E" w14:paraId="458C09AA" w14:textId="77777777" w:rsidTr="36D40AD5">
        <w:tc>
          <w:tcPr>
            <w:tcW w:w="535" w:type="dxa"/>
          </w:tcPr>
          <w:p w14:paraId="458C09A1" w14:textId="77777777" w:rsidR="00DE3FD7" w:rsidRPr="00EE4C38" w:rsidRDefault="00DE3FD7" w:rsidP="00DE3FD7">
            <w:pPr>
              <w:pStyle w:val="ListParagraph"/>
              <w:numPr>
                <w:ilvl w:val="0"/>
                <w:numId w:val="1"/>
              </w:numPr>
              <w:tabs>
                <w:tab w:val="left" w:pos="360"/>
              </w:tabs>
              <w:ind w:left="225" w:hanging="100"/>
              <w:jc w:val="center"/>
              <w:rPr>
                <w:rFonts w:ascii="Arial" w:hAnsi="Arial" w:cs="Arial"/>
                <w:b/>
                <w:bCs/>
                <w:sz w:val="20"/>
                <w:szCs w:val="20"/>
                <w:lang w:val="lt-LT"/>
              </w:rPr>
            </w:pPr>
          </w:p>
        </w:tc>
        <w:tc>
          <w:tcPr>
            <w:tcW w:w="1466" w:type="dxa"/>
          </w:tcPr>
          <w:p w14:paraId="458C09A2" w14:textId="77777777" w:rsidR="00DE3FD7" w:rsidRPr="00EE4C38" w:rsidRDefault="00DE3FD7" w:rsidP="00ED2F84">
            <w:pPr>
              <w:jc w:val="center"/>
              <w:rPr>
                <w:rFonts w:ascii="Arial" w:hAnsi="Arial" w:cs="Arial"/>
                <w:b/>
                <w:bCs/>
                <w:sz w:val="20"/>
                <w:szCs w:val="20"/>
                <w:lang w:val="lt-LT"/>
              </w:rPr>
            </w:pPr>
          </w:p>
        </w:tc>
        <w:tc>
          <w:tcPr>
            <w:tcW w:w="1630" w:type="dxa"/>
          </w:tcPr>
          <w:p w14:paraId="458C09A3" w14:textId="77777777" w:rsidR="00DE3FD7" w:rsidRPr="00EE4C38" w:rsidRDefault="00DE3FD7" w:rsidP="00ED2F84">
            <w:pPr>
              <w:jc w:val="center"/>
              <w:rPr>
                <w:rFonts w:ascii="Arial" w:hAnsi="Arial" w:cs="Arial"/>
                <w:b/>
                <w:bCs/>
                <w:sz w:val="20"/>
                <w:szCs w:val="20"/>
                <w:lang w:val="lt-LT"/>
              </w:rPr>
            </w:pPr>
          </w:p>
        </w:tc>
        <w:tc>
          <w:tcPr>
            <w:tcW w:w="1873" w:type="dxa"/>
          </w:tcPr>
          <w:p w14:paraId="458C09A4" w14:textId="77777777" w:rsidR="00DE3FD7" w:rsidRPr="00EE4C38" w:rsidRDefault="00DE3FD7" w:rsidP="00ED2F84">
            <w:pPr>
              <w:jc w:val="center"/>
              <w:rPr>
                <w:rFonts w:ascii="Arial" w:hAnsi="Arial" w:cs="Arial"/>
                <w:b/>
                <w:bCs/>
                <w:sz w:val="20"/>
                <w:szCs w:val="20"/>
                <w:lang w:val="lt-LT"/>
              </w:rPr>
            </w:pPr>
          </w:p>
        </w:tc>
        <w:tc>
          <w:tcPr>
            <w:tcW w:w="1616" w:type="dxa"/>
          </w:tcPr>
          <w:p w14:paraId="458C09A5" w14:textId="77777777" w:rsidR="00DE3FD7" w:rsidRPr="00EE4C38" w:rsidRDefault="00DE3FD7" w:rsidP="00ED2F84">
            <w:pPr>
              <w:jc w:val="center"/>
              <w:rPr>
                <w:rFonts w:ascii="Arial" w:hAnsi="Arial" w:cs="Arial"/>
                <w:b/>
                <w:bCs/>
                <w:sz w:val="20"/>
                <w:szCs w:val="20"/>
                <w:lang w:val="lt-LT"/>
              </w:rPr>
            </w:pPr>
          </w:p>
        </w:tc>
        <w:tc>
          <w:tcPr>
            <w:tcW w:w="1631" w:type="dxa"/>
          </w:tcPr>
          <w:p w14:paraId="458C09A6" w14:textId="77777777" w:rsidR="00DE3FD7" w:rsidRPr="00EE4C38" w:rsidRDefault="00DE3FD7" w:rsidP="00ED2F84">
            <w:pPr>
              <w:jc w:val="center"/>
              <w:rPr>
                <w:rFonts w:ascii="Arial" w:hAnsi="Arial" w:cs="Arial"/>
                <w:b/>
                <w:bCs/>
                <w:sz w:val="20"/>
                <w:szCs w:val="20"/>
                <w:lang w:val="lt-LT"/>
              </w:rPr>
            </w:pPr>
          </w:p>
        </w:tc>
        <w:tc>
          <w:tcPr>
            <w:tcW w:w="1788" w:type="dxa"/>
          </w:tcPr>
          <w:p w14:paraId="458C09A7" w14:textId="77777777" w:rsidR="00DE3FD7" w:rsidRPr="00EE4C38" w:rsidRDefault="00DE3FD7" w:rsidP="00ED2F84">
            <w:pPr>
              <w:jc w:val="center"/>
              <w:rPr>
                <w:rFonts w:ascii="Arial" w:hAnsi="Arial" w:cs="Arial"/>
                <w:b/>
                <w:bCs/>
                <w:sz w:val="20"/>
                <w:szCs w:val="20"/>
                <w:lang w:val="lt-LT"/>
              </w:rPr>
            </w:pPr>
          </w:p>
        </w:tc>
        <w:tc>
          <w:tcPr>
            <w:tcW w:w="1980" w:type="dxa"/>
          </w:tcPr>
          <w:p w14:paraId="458C09A8" w14:textId="77777777" w:rsidR="00DE3FD7" w:rsidRPr="00EE4C38" w:rsidRDefault="00DE3FD7" w:rsidP="00ED2F84">
            <w:pPr>
              <w:jc w:val="center"/>
              <w:rPr>
                <w:rFonts w:ascii="Arial" w:hAnsi="Arial" w:cs="Arial"/>
                <w:b/>
                <w:bCs/>
                <w:sz w:val="20"/>
                <w:szCs w:val="20"/>
                <w:lang w:val="lt-LT"/>
              </w:rPr>
            </w:pPr>
          </w:p>
        </w:tc>
        <w:tc>
          <w:tcPr>
            <w:tcW w:w="1591" w:type="dxa"/>
          </w:tcPr>
          <w:p w14:paraId="458C09A9" w14:textId="77777777" w:rsidR="00DE3FD7" w:rsidRPr="00EE4C38" w:rsidRDefault="00DE3FD7" w:rsidP="00ED2F84">
            <w:pPr>
              <w:jc w:val="center"/>
              <w:rPr>
                <w:rFonts w:ascii="Arial" w:hAnsi="Arial" w:cs="Arial"/>
                <w:b/>
                <w:bCs/>
                <w:sz w:val="20"/>
                <w:szCs w:val="20"/>
                <w:lang w:val="lt-LT"/>
              </w:rPr>
            </w:pPr>
          </w:p>
        </w:tc>
      </w:tr>
      <w:tr w:rsidR="00197D8E" w14:paraId="458C09B4" w14:textId="77777777" w:rsidTr="36D40AD5">
        <w:tc>
          <w:tcPr>
            <w:tcW w:w="535" w:type="dxa"/>
          </w:tcPr>
          <w:p w14:paraId="458C09AB" w14:textId="77777777" w:rsidR="00DE3FD7" w:rsidRPr="00EE4C38" w:rsidRDefault="00DE3FD7" w:rsidP="00DE3FD7">
            <w:pPr>
              <w:pStyle w:val="ListParagraph"/>
              <w:numPr>
                <w:ilvl w:val="0"/>
                <w:numId w:val="1"/>
              </w:numPr>
              <w:tabs>
                <w:tab w:val="left" w:pos="360"/>
              </w:tabs>
              <w:ind w:left="225" w:hanging="100"/>
              <w:jc w:val="center"/>
              <w:rPr>
                <w:rFonts w:ascii="Arial" w:hAnsi="Arial" w:cs="Arial"/>
                <w:b/>
                <w:bCs/>
                <w:sz w:val="20"/>
                <w:szCs w:val="20"/>
                <w:lang w:val="lt-LT"/>
              </w:rPr>
            </w:pPr>
          </w:p>
        </w:tc>
        <w:tc>
          <w:tcPr>
            <w:tcW w:w="1466" w:type="dxa"/>
          </w:tcPr>
          <w:p w14:paraId="458C09AC" w14:textId="77777777" w:rsidR="00DE3FD7" w:rsidRPr="00EE4C38" w:rsidRDefault="00DE3FD7" w:rsidP="00ED2F84">
            <w:pPr>
              <w:jc w:val="center"/>
              <w:rPr>
                <w:rFonts w:ascii="Arial" w:hAnsi="Arial" w:cs="Arial"/>
                <w:b/>
                <w:bCs/>
                <w:sz w:val="20"/>
                <w:szCs w:val="20"/>
                <w:lang w:val="lt-LT"/>
              </w:rPr>
            </w:pPr>
          </w:p>
        </w:tc>
        <w:tc>
          <w:tcPr>
            <w:tcW w:w="1630" w:type="dxa"/>
          </w:tcPr>
          <w:p w14:paraId="458C09AD" w14:textId="77777777" w:rsidR="00DE3FD7" w:rsidRPr="00EE4C38" w:rsidRDefault="00DE3FD7" w:rsidP="00ED2F84">
            <w:pPr>
              <w:jc w:val="center"/>
              <w:rPr>
                <w:rFonts w:ascii="Arial" w:hAnsi="Arial" w:cs="Arial"/>
                <w:b/>
                <w:bCs/>
                <w:sz w:val="20"/>
                <w:szCs w:val="20"/>
                <w:lang w:val="lt-LT"/>
              </w:rPr>
            </w:pPr>
          </w:p>
        </w:tc>
        <w:tc>
          <w:tcPr>
            <w:tcW w:w="1873" w:type="dxa"/>
          </w:tcPr>
          <w:p w14:paraId="458C09AE" w14:textId="77777777" w:rsidR="00DE3FD7" w:rsidRPr="00EE4C38" w:rsidRDefault="00DE3FD7" w:rsidP="00ED2F84">
            <w:pPr>
              <w:jc w:val="center"/>
              <w:rPr>
                <w:rFonts w:ascii="Arial" w:hAnsi="Arial" w:cs="Arial"/>
                <w:b/>
                <w:bCs/>
                <w:sz w:val="20"/>
                <w:szCs w:val="20"/>
                <w:lang w:val="lt-LT"/>
              </w:rPr>
            </w:pPr>
          </w:p>
        </w:tc>
        <w:tc>
          <w:tcPr>
            <w:tcW w:w="1616" w:type="dxa"/>
          </w:tcPr>
          <w:p w14:paraId="458C09AF" w14:textId="77777777" w:rsidR="00DE3FD7" w:rsidRPr="00EE4C38" w:rsidRDefault="00DE3FD7" w:rsidP="00ED2F84">
            <w:pPr>
              <w:jc w:val="center"/>
              <w:rPr>
                <w:rFonts w:ascii="Arial" w:hAnsi="Arial" w:cs="Arial"/>
                <w:b/>
                <w:bCs/>
                <w:sz w:val="20"/>
                <w:szCs w:val="20"/>
                <w:lang w:val="lt-LT"/>
              </w:rPr>
            </w:pPr>
          </w:p>
        </w:tc>
        <w:tc>
          <w:tcPr>
            <w:tcW w:w="1631" w:type="dxa"/>
          </w:tcPr>
          <w:p w14:paraId="458C09B0" w14:textId="77777777" w:rsidR="00DE3FD7" w:rsidRPr="00EE4C38" w:rsidRDefault="00DE3FD7" w:rsidP="00ED2F84">
            <w:pPr>
              <w:jc w:val="center"/>
              <w:rPr>
                <w:rFonts w:ascii="Arial" w:hAnsi="Arial" w:cs="Arial"/>
                <w:b/>
                <w:bCs/>
                <w:sz w:val="20"/>
                <w:szCs w:val="20"/>
                <w:lang w:val="lt-LT"/>
              </w:rPr>
            </w:pPr>
          </w:p>
        </w:tc>
        <w:tc>
          <w:tcPr>
            <w:tcW w:w="1788" w:type="dxa"/>
          </w:tcPr>
          <w:p w14:paraId="458C09B1" w14:textId="77777777" w:rsidR="00DE3FD7" w:rsidRPr="00EE4C38" w:rsidRDefault="00DE3FD7" w:rsidP="00ED2F84">
            <w:pPr>
              <w:jc w:val="center"/>
              <w:rPr>
                <w:rFonts w:ascii="Arial" w:hAnsi="Arial" w:cs="Arial"/>
                <w:b/>
                <w:bCs/>
                <w:sz w:val="20"/>
                <w:szCs w:val="20"/>
                <w:lang w:val="lt-LT"/>
              </w:rPr>
            </w:pPr>
          </w:p>
        </w:tc>
        <w:tc>
          <w:tcPr>
            <w:tcW w:w="1980" w:type="dxa"/>
          </w:tcPr>
          <w:p w14:paraId="458C09B2" w14:textId="77777777" w:rsidR="00DE3FD7" w:rsidRPr="00EE4C38" w:rsidRDefault="00DE3FD7" w:rsidP="00ED2F84">
            <w:pPr>
              <w:jc w:val="center"/>
              <w:rPr>
                <w:rFonts w:ascii="Arial" w:hAnsi="Arial" w:cs="Arial"/>
                <w:b/>
                <w:bCs/>
                <w:sz w:val="20"/>
                <w:szCs w:val="20"/>
                <w:lang w:val="lt-LT"/>
              </w:rPr>
            </w:pPr>
          </w:p>
        </w:tc>
        <w:tc>
          <w:tcPr>
            <w:tcW w:w="1591" w:type="dxa"/>
          </w:tcPr>
          <w:p w14:paraId="458C09B3" w14:textId="77777777" w:rsidR="00DE3FD7" w:rsidRPr="00EE4C38" w:rsidRDefault="00DE3FD7" w:rsidP="00ED2F84">
            <w:pPr>
              <w:jc w:val="center"/>
              <w:rPr>
                <w:rFonts w:ascii="Arial" w:hAnsi="Arial" w:cs="Arial"/>
                <w:b/>
                <w:bCs/>
                <w:sz w:val="20"/>
                <w:szCs w:val="20"/>
                <w:lang w:val="lt-LT"/>
              </w:rPr>
            </w:pPr>
          </w:p>
        </w:tc>
      </w:tr>
      <w:tr w:rsidR="00197D8E" w14:paraId="458C09BE" w14:textId="77777777" w:rsidTr="36D40AD5">
        <w:tc>
          <w:tcPr>
            <w:tcW w:w="535" w:type="dxa"/>
          </w:tcPr>
          <w:p w14:paraId="458C09B5" w14:textId="77777777" w:rsidR="00DE3FD7" w:rsidRPr="00DE3FD7" w:rsidRDefault="00DE3FD7" w:rsidP="00DE3FD7">
            <w:pPr>
              <w:pStyle w:val="ListParagraph"/>
              <w:numPr>
                <w:ilvl w:val="0"/>
                <w:numId w:val="1"/>
              </w:numPr>
              <w:ind w:left="225" w:hanging="100"/>
              <w:jc w:val="center"/>
              <w:rPr>
                <w:rFonts w:ascii="Arial" w:hAnsi="Arial" w:cs="Arial"/>
                <w:b/>
                <w:bCs/>
                <w:noProof/>
                <w:sz w:val="20"/>
                <w:szCs w:val="20"/>
                <w:lang w:val="lt-LT"/>
              </w:rPr>
            </w:pPr>
          </w:p>
        </w:tc>
        <w:tc>
          <w:tcPr>
            <w:tcW w:w="1466" w:type="dxa"/>
          </w:tcPr>
          <w:p w14:paraId="458C09B6" w14:textId="77777777" w:rsidR="00DE3FD7" w:rsidRPr="00422258" w:rsidRDefault="00DE3FD7" w:rsidP="00ED2F84">
            <w:pPr>
              <w:jc w:val="center"/>
              <w:rPr>
                <w:rFonts w:ascii="Arial" w:hAnsi="Arial" w:cs="Arial"/>
                <w:b/>
                <w:bCs/>
                <w:noProof/>
                <w:sz w:val="20"/>
                <w:szCs w:val="20"/>
                <w:lang w:val="lt-LT"/>
              </w:rPr>
            </w:pPr>
          </w:p>
        </w:tc>
        <w:tc>
          <w:tcPr>
            <w:tcW w:w="1630" w:type="dxa"/>
          </w:tcPr>
          <w:p w14:paraId="458C09B7" w14:textId="77777777" w:rsidR="00DE3FD7" w:rsidRPr="00422258" w:rsidRDefault="00DE3FD7" w:rsidP="00ED2F84">
            <w:pPr>
              <w:jc w:val="center"/>
              <w:rPr>
                <w:rFonts w:ascii="Arial" w:hAnsi="Arial" w:cs="Arial"/>
                <w:b/>
                <w:bCs/>
                <w:noProof/>
                <w:sz w:val="20"/>
                <w:szCs w:val="20"/>
                <w:lang w:val="lt-LT"/>
              </w:rPr>
            </w:pPr>
          </w:p>
        </w:tc>
        <w:tc>
          <w:tcPr>
            <w:tcW w:w="1873" w:type="dxa"/>
          </w:tcPr>
          <w:p w14:paraId="458C09B8" w14:textId="77777777" w:rsidR="00DE3FD7" w:rsidRPr="00422258" w:rsidRDefault="00DE3FD7" w:rsidP="00ED2F84">
            <w:pPr>
              <w:jc w:val="center"/>
              <w:rPr>
                <w:rFonts w:ascii="Arial" w:hAnsi="Arial" w:cs="Arial"/>
                <w:b/>
                <w:bCs/>
                <w:noProof/>
                <w:sz w:val="20"/>
                <w:szCs w:val="20"/>
                <w:lang w:val="lt-LT"/>
              </w:rPr>
            </w:pPr>
          </w:p>
        </w:tc>
        <w:tc>
          <w:tcPr>
            <w:tcW w:w="1616" w:type="dxa"/>
          </w:tcPr>
          <w:p w14:paraId="458C09B9" w14:textId="77777777" w:rsidR="00DE3FD7" w:rsidRPr="00422258" w:rsidRDefault="00DE3FD7" w:rsidP="00ED2F84">
            <w:pPr>
              <w:jc w:val="center"/>
              <w:rPr>
                <w:rFonts w:ascii="Arial" w:hAnsi="Arial" w:cs="Arial"/>
                <w:b/>
                <w:bCs/>
                <w:noProof/>
                <w:sz w:val="20"/>
                <w:szCs w:val="20"/>
                <w:lang w:val="lt-LT"/>
              </w:rPr>
            </w:pPr>
          </w:p>
        </w:tc>
        <w:tc>
          <w:tcPr>
            <w:tcW w:w="1631" w:type="dxa"/>
          </w:tcPr>
          <w:p w14:paraId="458C09BA" w14:textId="77777777" w:rsidR="00DE3FD7" w:rsidRPr="00422258" w:rsidRDefault="00DE3FD7" w:rsidP="00ED2F84">
            <w:pPr>
              <w:jc w:val="center"/>
              <w:rPr>
                <w:rFonts w:ascii="Arial" w:hAnsi="Arial" w:cs="Arial"/>
                <w:b/>
                <w:bCs/>
                <w:noProof/>
                <w:sz w:val="20"/>
                <w:szCs w:val="20"/>
                <w:lang w:val="lt-LT"/>
              </w:rPr>
            </w:pPr>
          </w:p>
        </w:tc>
        <w:tc>
          <w:tcPr>
            <w:tcW w:w="1788" w:type="dxa"/>
          </w:tcPr>
          <w:p w14:paraId="458C09BB" w14:textId="77777777" w:rsidR="00DE3FD7" w:rsidRPr="00422258" w:rsidRDefault="00DE3FD7" w:rsidP="00ED2F84">
            <w:pPr>
              <w:jc w:val="center"/>
              <w:rPr>
                <w:rFonts w:ascii="Arial" w:hAnsi="Arial" w:cs="Arial"/>
                <w:b/>
                <w:bCs/>
                <w:noProof/>
                <w:sz w:val="20"/>
                <w:szCs w:val="20"/>
                <w:lang w:val="lt-LT"/>
              </w:rPr>
            </w:pPr>
          </w:p>
        </w:tc>
        <w:tc>
          <w:tcPr>
            <w:tcW w:w="1980" w:type="dxa"/>
          </w:tcPr>
          <w:p w14:paraId="458C09BC" w14:textId="77777777" w:rsidR="00DE3FD7" w:rsidRPr="00422258" w:rsidRDefault="00DE3FD7" w:rsidP="00ED2F84">
            <w:pPr>
              <w:jc w:val="center"/>
              <w:rPr>
                <w:rFonts w:ascii="Arial" w:hAnsi="Arial" w:cs="Arial"/>
                <w:b/>
                <w:bCs/>
                <w:noProof/>
                <w:sz w:val="20"/>
                <w:szCs w:val="20"/>
                <w:lang w:val="lt-LT"/>
              </w:rPr>
            </w:pPr>
          </w:p>
        </w:tc>
        <w:tc>
          <w:tcPr>
            <w:tcW w:w="1591" w:type="dxa"/>
          </w:tcPr>
          <w:p w14:paraId="458C09BD" w14:textId="77777777" w:rsidR="00DE3FD7" w:rsidRPr="00422258" w:rsidRDefault="00DE3FD7" w:rsidP="00ED2F84">
            <w:pPr>
              <w:jc w:val="center"/>
              <w:rPr>
                <w:rFonts w:ascii="Arial" w:hAnsi="Arial" w:cs="Arial"/>
                <w:b/>
                <w:bCs/>
                <w:noProof/>
                <w:sz w:val="20"/>
                <w:szCs w:val="20"/>
                <w:lang w:val="lt-LT"/>
              </w:rPr>
            </w:pPr>
          </w:p>
        </w:tc>
      </w:tr>
      <w:tr w:rsidR="00197D8E" w14:paraId="458C09C8" w14:textId="77777777" w:rsidTr="36D40AD5">
        <w:tc>
          <w:tcPr>
            <w:tcW w:w="535" w:type="dxa"/>
          </w:tcPr>
          <w:p w14:paraId="458C09BF" w14:textId="77777777" w:rsidR="00DE3FD7" w:rsidRPr="00422258" w:rsidRDefault="00DE3FD7" w:rsidP="00DE3FD7">
            <w:pPr>
              <w:ind w:left="225" w:hanging="100"/>
              <w:jc w:val="center"/>
              <w:rPr>
                <w:rFonts w:ascii="Arial" w:hAnsi="Arial" w:cs="Arial"/>
                <w:noProof/>
                <w:sz w:val="20"/>
                <w:szCs w:val="20"/>
                <w:lang w:val="lt-LT"/>
              </w:rPr>
            </w:pPr>
          </w:p>
        </w:tc>
        <w:tc>
          <w:tcPr>
            <w:tcW w:w="1466" w:type="dxa"/>
          </w:tcPr>
          <w:p w14:paraId="458C09C0" w14:textId="77777777" w:rsidR="00DE3FD7" w:rsidRPr="00422258" w:rsidRDefault="00DE3FD7" w:rsidP="00ED2F84">
            <w:pPr>
              <w:jc w:val="center"/>
              <w:rPr>
                <w:rFonts w:ascii="Arial" w:hAnsi="Arial" w:cs="Arial"/>
                <w:b/>
                <w:bCs/>
                <w:noProof/>
                <w:sz w:val="20"/>
                <w:szCs w:val="20"/>
                <w:lang w:val="lt-LT"/>
              </w:rPr>
            </w:pPr>
          </w:p>
        </w:tc>
        <w:tc>
          <w:tcPr>
            <w:tcW w:w="1630" w:type="dxa"/>
          </w:tcPr>
          <w:p w14:paraId="458C09C1" w14:textId="77777777" w:rsidR="00DE3FD7" w:rsidRPr="00422258" w:rsidRDefault="00DE3FD7" w:rsidP="00ED2F84">
            <w:pPr>
              <w:jc w:val="center"/>
              <w:rPr>
                <w:rFonts w:ascii="Arial" w:hAnsi="Arial" w:cs="Arial"/>
                <w:b/>
                <w:bCs/>
                <w:noProof/>
                <w:sz w:val="20"/>
                <w:szCs w:val="20"/>
                <w:lang w:val="lt-LT"/>
              </w:rPr>
            </w:pPr>
          </w:p>
        </w:tc>
        <w:tc>
          <w:tcPr>
            <w:tcW w:w="1873" w:type="dxa"/>
          </w:tcPr>
          <w:p w14:paraId="458C09C2" w14:textId="77777777" w:rsidR="00DE3FD7" w:rsidRPr="00422258" w:rsidRDefault="00DE3FD7" w:rsidP="00ED2F84">
            <w:pPr>
              <w:jc w:val="center"/>
              <w:rPr>
                <w:rFonts w:ascii="Arial" w:hAnsi="Arial" w:cs="Arial"/>
                <w:b/>
                <w:bCs/>
                <w:noProof/>
                <w:sz w:val="20"/>
                <w:szCs w:val="20"/>
                <w:lang w:val="lt-LT"/>
              </w:rPr>
            </w:pPr>
          </w:p>
        </w:tc>
        <w:tc>
          <w:tcPr>
            <w:tcW w:w="1616" w:type="dxa"/>
          </w:tcPr>
          <w:p w14:paraId="458C09C3" w14:textId="77777777" w:rsidR="00DE3FD7" w:rsidRPr="00422258" w:rsidRDefault="00DE3FD7" w:rsidP="00ED2F84">
            <w:pPr>
              <w:jc w:val="center"/>
              <w:rPr>
                <w:rFonts w:ascii="Arial" w:hAnsi="Arial" w:cs="Arial"/>
                <w:b/>
                <w:bCs/>
                <w:noProof/>
                <w:sz w:val="20"/>
                <w:szCs w:val="20"/>
                <w:lang w:val="lt-LT"/>
              </w:rPr>
            </w:pPr>
          </w:p>
        </w:tc>
        <w:tc>
          <w:tcPr>
            <w:tcW w:w="1631" w:type="dxa"/>
          </w:tcPr>
          <w:p w14:paraId="458C09C4" w14:textId="77777777" w:rsidR="00DE3FD7" w:rsidRPr="00422258" w:rsidRDefault="00DE3FD7" w:rsidP="00ED2F84">
            <w:pPr>
              <w:jc w:val="center"/>
              <w:rPr>
                <w:rFonts w:ascii="Arial" w:hAnsi="Arial" w:cs="Arial"/>
                <w:b/>
                <w:bCs/>
                <w:noProof/>
                <w:sz w:val="20"/>
                <w:szCs w:val="20"/>
                <w:lang w:val="lt-LT"/>
              </w:rPr>
            </w:pPr>
          </w:p>
        </w:tc>
        <w:tc>
          <w:tcPr>
            <w:tcW w:w="1788" w:type="dxa"/>
          </w:tcPr>
          <w:p w14:paraId="458C09C5" w14:textId="77777777" w:rsidR="00DE3FD7" w:rsidRPr="00422258" w:rsidRDefault="00DE3FD7" w:rsidP="00ED2F84">
            <w:pPr>
              <w:jc w:val="center"/>
              <w:rPr>
                <w:rFonts w:ascii="Arial" w:hAnsi="Arial" w:cs="Arial"/>
                <w:b/>
                <w:bCs/>
                <w:noProof/>
                <w:sz w:val="20"/>
                <w:szCs w:val="20"/>
                <w:lang w:val="lt-LT"/>
              </w:rPr>
            </w:pPr>
          </w:p>
        </w:tc>
        <w:tc>
          <w:tcPr>
            <w:tcW w:w="1980" w:type="dxa"/>
          </w:tcPr>
          <w:p w14:paraId="458C09C6" w14:textId="77777777" w:rsidR="00DE3FD7" w:rsidRPr="00422258" w:rsidRDefault="00DE3FD7" w:rsidP="00ED2F84">
            <w:pPr>
              <w:jc w:val="center"/>
              <w:rPr>
                <w:rFonts w:ascii="Arial" w:hAnsi="Arial" w:cs="Arial"/>
                <w:b/>
                <w:bCs/>
                <w:noProof/>
                <w:sz w:val="20"/>
                <w:szCs w:val="20"/>
                <w:lang w:val="lt-LT"/>
              </w:rPr>
            </w:pPr>
          </w:p>
        </w:tc>
        <w:tc>
          <w:tcPr>
            <w:tcW w:w="1591" w:type="dxa"/>
          </w:tcPr>
          <w:p w14:paraId="458C09C7" w14:textId="77777777" w:rsidR="00DE3FD7" w:rsidRPr="00422258" w:rsidRDefault="00DE3FD7" w:rsidP="00ED2F84">
            <w:pPr>
              <w:jc w:val="center"/>
              <w:rPr>
                <w:rFonts w:ascii="Arial" w:hAnsi="Arial" w:cs="Arial"/>
                <w:b/>
                <w:bCs/>
                <w:noProof/>
                <w:sz w:val="20"/>
                <w:szCs w:val="20"/>
                <w:lang w:val="lt-LT"/>
              </w:rPr>
            </w:pPr>
          </w:p>
        </w:tc>
      </w:tr>
      <w:tr w:rsidR="00197D8E" w14:paraId="458C09D2" w14:textId="77777777" w:rsidTr="36D40AD5">
        <w:tc>
          <w:tcPr>
            <w:tcW w:w="535" w:type="dxa"/>
          </w:tcPr>
          <w:p w14:paraId="458C09C9" w14:textId="77777777" w:rsidR="00DE3FD7" w:rsidRPr="00422258" w:rsidRDefault="00DE3FD7" w:rsidP="00DE3FD7">
            <w:pPr>
              <w:ind w:left="225" w:hanging="100"/>
              <w:jc w:val="center"/>
              <w:rPr>
                <w:rFonts w:ascii="Arial" w:hAnsi="Arial" w:cs="Arial"/>
                <w:noProof/>
                <w:sz w:val="20"/>
                <w:szCs w:val="20"/>
                <w:lang w:val="lt-LT"/>
              </w:rPr>
            </w:pPr>
          </w:p>
        </w:tc>
        <w:tc>
          <w:tcPr>
            <w:tcW w:w="1466" w:type="dxa"/>
          </w:tcPr>
          <w:p w14:paraId="458C09CA" w14:textId="77777777" w:rsidR="00DE3FD7" w:rsidRPr="00422258" w:rsidRDefault="00DE3FD7" w:rsidP="00ED2F84">
            <w:pPr>
              <w:jc w:val="center"/>
              <w:rPr>
                <w:rFonts w:ascii="Arial" w:hAnsi="Arial" w:cs="Arial"/>
                <w:b/>
                <w:bCs/>
                <w:noProof/>
                <w:sz w:val="20"/>
                <w:szCs w:val="20"/>
                <w:lang w:val="lt-LT"/>
              </w:rPr>
            </w:pPr>
          </w:p>
        </w:tc>
        <w:tc>
          <w:tcPr>
            <w:tcW w:w="1630" w:type="dxa"/>
          </w:tcPr>
          <w:p w14:paraId="458C09CB" w14:textId="77777777" w:rsidR="00DE3FD7" w:rsidRPr="00422258" w:rsidRDefault="00DE3FD7" w:rsidP="00ED2F84">
            <w:pPr>
              <w:jc w:val="center"/>
              <w:rPr>
                <w:rFonts w:ascii="Arial" w:hAnsi="Arial" w:cs="Arial"/>
                <w:b/>
                <w:bCs/>
                <w:noProof/>
                <w:sz w:val="20"/>
                <w:szCs w:val="20"/>
                <w:lang w:val="lt-LT"/>
              </w:rPr>
            </w:pPr>
          </w:p>
        </w:tc>
        <w:tc>
          <w:tcPr>
            <w:tcW w:w="1873" w:type="dxa"/>
          </w:tcPr>
          <w:p w14:paraId="458C09CC" w14:textId="77777777" w:rsidR="00DE3FD7" w:rsidRPr="00422258" w:rsidRDefault="00DE3FD7" w:rsidP="00ED2F84">
            <w:pPr>
              <w:jc w:val="center"/>
              <w:rPr>
                <w:rFonts w:ascii="Arial" w:hAnsi="Arial" w:cs="Arial"/>
                <w:b/>
                <w:bCs/>
                <w:noProof/>
                <w:sz w:val="20"/>
                <w:szCs w:val="20"/>
                <w:lang w:val="lt-LT"/>
              </w:rPr>
            </w:pPr>
          </w:p>
        </w:tc>
        <w:tc>
          <w:tcPr>
            <w:tcW w:w="1616" w:type="dxa"/>
          </w:tcPr>
          <w:p w14:paraId="458C09CD" w14:textId="77777777" w:rsidR="00DE3FD7" w:rsidRPr="00422258" w:rsidRDefault="00DE3FD7" w:rsidP="00ED2F84">
            <w:pPr>
              <w:jc w:val="center"/>
              <w:rPr>
                <w:rFonts w:ascii="Arial" w:hAnsi="Arial" w:cs="Arial"/>
                <w:b/>
                <w:bCs/>
                <w:noProof/>
                <w:sz w:val="20"/>
                <w:szCs w:val="20"/>
                <w:lang w:val="lt-LT"/>
              </w:rPr>
            </w:pPr>
          </w:p>
        </w:tc>
        <w:tc>
          <w:tcPr>
            <w:tcW w:w="1631" w:type="dxa"/>
          </w:tcPr>
          <w:p w14:paraId="458C09CE" w14:textId="77777777" w:rsidR="00DE3FD7" w:rsidRPr="00422258" w:rsidRDefault="00DE3FD7" w:rsidP="00ED2F84">
            <w:pPr>
              <w:jc w:val="center"/>
              <w:rPr>
                <w:rFonts w:ascii="Arial" w:hAnsi="Arial" w:cs="Arial"/>
                <w:b/>
                <w:bCs/>
                <w:noProof/>
                <w:sz w:val="20"/>
                <w:szCs w:val="20"/>
                <w:lang w:val="lt-LT"/>
              </w:rPr>
            </w:pPr>
          </w:p>
        </w:tc>
        <w:tc>
          <w:tcPr>
            <w:tcW w:w="1788" w:type="dxa"/>
          </w:tcPr>
          <w:p w14:paraId="458C09CF" w14:textId="77777777" w:rsidR="00DE3FD7" w:rsidRPr="00422258" w:rsidRDefault="00DE3FD7" w:rsidP="00ED2F84">
            <w:pPr>
              <w:jc w:val="center"/>
              <w:rPr>
                <w:rFonts w:ascii="Arial" w:hAnsi="Arial" w:cs="Arial"/>
                <w:b/>
                <w:bCs/>
                <w:noProof/>
                <w:sz w:val="20"/>
                <w:szCs w:val="20"/>
                <w:lang w:val="lt-LT"/>
              </w:rPr>
            </w:pPr>
          </w:p>
        </w:tc>
        <w:tc>
          <w:tcPr>
            <w:tcW w:w="1980" w:type="dxa"/>
          </w:tcPr>
          <w:p w14:paraId="458C09D0" w14:textId="77777777" w:rsidR="00DE3FD7" w:rsidRPr="00422258" w:rsidRDefault="00DE3FD7" w:rsidP="00ED2F84">
            <w:pPr>
              <w:jc w:val="center"/>
              <w:rPr>
                <w:rFonts w:ascii="Arial" w:hAnsi="Arial" w:cs="Arial"/>
                <w:b/>
                <w:bCs/>
                <w:noProof/>
                <w:sz w:val="20"/>
                <w:szCs w:val="20"/>
                <w:lang w:val="lt-LT"/>
              </w:rPr>
            </w:pPr>
          </w:p>
        </w:tc>
        <w:tc>
          <w:tcPr>
            <w:tcW w:w="1591" w:type="dxa"/>
          </w:tcPr>
          <w:p w14:paraId="458C09D1" w14:textId="77777777" w:rsidR="00DE3FD7" w:rsidRPr="00422258" w:rsidRDefault="00DE3FD7" w:rsidP="00ED2F84">
            <w:pPr>
              <w:jc w:val="center"/>
              <w:rPr>
                <w:rFonts w:ascii="Arial" w:hAnsi="Arial" w:cs="Arial"/>
                <w:b/>
                <w:bCs/>
                <w:noProof/>
                <w:sz w:val="20"/>
                <w:szCs w:val="20"/>
                <w:lang w:val="lt-LT"/>
              </w:rPr>
            </w:pPr>
          </w:p>
        </w:tc>
      </w:tr>
      <w:tr w:rsidR="00197D8E" w14:paraId="458C09DC" w14:textId="77777777" w:rsidTr="36D40AD5">
        <w:tc>
          <w:tcPr>
            <w:tcW w:w="535" w:type="dxa"/>
          </w:tcPr>
          <w:p w14:paraId="458C09D3" w14:textId="77777777" w:rsidR="00DE3FD7" w:rsidRPr="00422258" w:rsidRDefault="00DE3FD7" w:rsidP="00DE3FD7">
            <w:pPr>
              <w:ind w:left="225" w:hanging="100"/>
              <w:jc w:val="center"/>
              <w:rPr>
                <w:rFonts w:ascii="Arial" w:hAnsi="Arial" w:cs="Arial"/>
                <w:noProof/>
                <w:sz w:val="20"/>
                <w:szCs w:val="20"/>
                <w:lang w:val="lt-LT"/>
              </w:rPr>
            </w:pPr>
          </w:p>
        </w:tc>
        <w:tc>
          <w:tcPr>
            <w:tcW w:w="1466" w:type="dxa"/>
          </w:tcPr>
          <w:p w14:paraId="458C09D4" w14:textId="77777777" w:rsidR="00DE3FD7" w:rsidRPr="00422258" w:rsidRDefault="00DE3FD7" w:rsidP="00ED2F84">
            <w:pPr>
              <w:jc w:val="center"/>
              <w:rPr>
                <w:rFonts w:ascii="Arial" w:hAnsi="Arial" w:cs="Arial"/>
                <w:b/>
                <w:bCs/>
                <w:noProof/>
                <w:sz w:val="20"/>
                <w:szCs w:val="20"/>
                <w:lang w:val="lt-LT"/>
              </w:rPr>
            </w:pPr>
          </w:p>
        </w:tc>
        <w:tc>
          <w:tcPr>
            <w:tcW w:w="1630" w:type="dxa"/>
          </w:tcPr>
          <w:p w14:paraId="458C09D5" w14:textId="77777777" w:rsidR="00DE3FD7" w:rsidRPr="00422258" w:rsidRDefault="00DE3FD7" w:rsidP="00ED2F84">
            <w:pPr>
              <w:jc w:val="center"/>
              <w:rPr>
                <w:rFonts w:ascii="Arial" w:hAnsi="Arial" w:cs="Arial"/>
                <w:b/>
                <w:bCs/>
                <w:noProof/>
                <w:sz w:val="20"/>
                <w:szCs w:val="20"/>
                <w:lang w:val="lt-LT"/>
              </w:rPr>
            </w:pPr>
          </w:p>
        </w:tc>
        <w:tc>
          <w:tcPr>
            <w:tcW w:w="1873" w:type="dxa"/>
          </w:tcPr>
          <w:p w14:paraId="458C09D6" w14:textId="77777777" w:rsidR="00DE3FD7" w:rsidRPr="00422258" w:rsidRDefault="00DE3FD7" w:rsidP="00ED2F84">
            <w:pPr>
              <w:jc w:val="center"/>
              <w:rPr>
                <w:rFonts w:ascii="Arial" w:hAnsi="Arial" w:cs="Arial"/>
                <w:b/>
                <w:bCs/>
                <w:noProof/>
                <w:sz w:val="20"/>
                <w:szCs w:val="20"/>
                <w:lang w:val="lt-LT"/>
              </w:rPr>
            </w:pPr>
          </w:p>
        </w:tc>
        <w:tc>
          <w:tcPr>
            <w:tcW w:w="1616" w:type="dxa"/>
          </w:tcPr>
          <w:p w14:paraId="458C09D7" w14:textId="77777777" w:rsidR="00DE3FD7" w:rsidRPr="00422258" w:rsidRDefault="00DE3FD7" w:rsidP="00ED2F84">
            <w:pPr>
              <w:jc w:val="center"/>
              <w:rPr>
                <w:rFonts w:ascii="Arial" w:hAnsi="Arial" w:cs="Arial"/>
                <w:b/>
                <w:bCs/>
                <w:noProof/>
                <w:sz w:val="20"/>
                <w:szCs w:val="20"/>
                <w:lang w:val="lt-LT"/>
              </w:rPr>
            </w:pPr>
          </w:p>
        </w:tc>
        <w:tc>
          <w:tcPr>
            <w:tcW w:w="1631" w:type="dxa"/>
          </w:tcPr>
          <w:p w14:paraId="458C09D8" w14:textId="77777777" w:rsidR="00DE3FD7" w:rsidRPr="00422258" w:rsidRDefault="00DE3FD7" w:rsidP="00ED2F84">
            <w:pPr>
              <w:jc w:val="center"/>
              <w:rPr>
                <w:rFonts w:ascii="Arial" w:hAnsi="Arial" w:cs="Arial"/>
                <w:b/>
                <w:bCs/>
                <w:noProof/>
                <w:sz w:val="20"/>
                <w:szCs w:val="20"/>
                <w:lang w:val="lt-LT"/>
              </w:rPr>
            </w:pPr>
          </w:p>
        </w:tc>
        <w:tc>
          <w:tcPr>
            <w:tcW w:w="1788" w:type="dxa"/>
          </w:tcPr>
          <w:p w14:paraId="458C09D9" w14:textId="77777777" w:rsidR="00DE3FD7" w:rsidRPr="00422258" w:rsidRDefault="00DE3FD7" w:rsidP="00ED2F84">
            <w:pPr>
              <w:jc w:val="center"/>
              <w:rPr>
                <w:rFonts w:ascii="Arial" w:hAnsi="Arial" w:cs="Arial"/>
                <w:b/>
                <w:bCs/>
                <w:noProof/>
                <w:sz w:val="20"/>
                <w:szCs w:val="20"/>
                <w:lang w:val="lt-LT"/>
              </w:rPr>
            </w:pPr>
          </w:p>
        </w:tc>
        <w:tc>
          <w:tcPr>
            <w:tcW w:w="1980" w:type="dxa"/>
          </w:tcPr>
          <w:p w14:paraId="458C09DA" w14:textId="77777777" w:rsidR="00DE3FD7" w:rsidRPr="00422258" w:rsidRDefault="00DE3FD7" w:rsidP="00ED2F84">
            <w:pPr>
              <w:jc w:val="center"/>
              <w:rPr>
                <w:rFonts w:ascii="Arial" w:hAnsi="Arial" w:cs="Arial"/>
                <w:b/>
                <w:bCs/>
                <w:noProof/>
                <w:sz w:val="20"/>
                <w:szCs w:val="20"/>
                <w:lang w:val="lt-LT"/>
              </w:rPr>
            </w:pPr>
          </w:p>
        </w:tc>
        <w:tc>
          <w:tcPr>
            <w:tcW w:w="1591" w:type="dxa"/>
          </w:tcPr>
          <w:p w14:paraId="458C09DB" w14:textId="77777777" w:rsidR="00DE3FD7" w:rsidRPr="00422258" w:rsidRDefault="00DE3FD7" w:rsidP="00ED2F84">
            <w:pPr>
              <w:jc w:val="center"/>
              <w:rPr>
                <w:rFonts w:ascii="Arial" w:hAnsi="Arial" w:cs="Arial"/>
                <w:b/>
                <w:bCs/>
                <w:noProof/>
                <w:sz w:val="20"/>
                <w:szCs w:val="20"/>
                <w:lang w:val="lt-LT"/>
              </w:rPr>
            </w:pPr>
          </w:p>
        </w:tc>
      </w:tr>
      <w:tr w:rsidR="00197D8E" w14:paraId="458C09E6" w14:textId="77777777" w:rsidTr="36D40AD5">
        <w:trPr>
          <w:trHeight w:val="70"/>
        </w:trPr>
        <w:tc>
          <w:tcPr>
            <w:tcW w:w="535" w:type="dxa"/>
          </w:tcPr>
          <w:p w14:paraId="458C09DD" w14:textId="77777777" w:rsidR="00DE3FD7" w:rsidRPr="00422258" w:rsidRDefault="00DE3FD7" w:rsidP="00DE3FD7">
            <w:pPr>
              <w:ind w:left="225" w:hanging="100"/>
              <w:jc w:val="center"/>
              <w:rPr>
                <w:rFonts w:ascii="Arial" w:hAnsi="Arial" w:cs="Arial"/>
                <w:noProof/>
                <w:sz w:val="20"/>
                <w:szCs w:val="20"/>
                <w:lang w:val="lt-LT"/>
              </w:rPr>
            </w:pPr>
          </w:p>
        </w:tc>
        <w:tc>
          <w:tcPr>
            <w:tcW w:w="1466" w:type="dxa"/>
          </w:tcPr>
          <w:p w14:paraId="458C09DE" w14:textId="77777777" w:rsidR="00DE3FD7" w:rsidRPr="00422258" w:rsidRDefault="00DE3FD7" w:rsidP="00ED2F84">
            <w:pPr>
              <w:jc w:val="center"/>
              <w:rPr>
                <w:rFonts w:ascii="Arial" w:hAnsi="Arial" w:cs="Arial"/>
                <w:b/>
                <w:bCs/>
                <w:noProof/>
                <w:sz w:val="20"/>
                <w:szCs w:val="20"/>
                <w:lang w:val="lt-LT"/>
              </w:rPr>
            </w:pPr>
          </w:p>
        </w:tc>
        <w:tc>
          <w:tcPr>
            <w:tcW w:w="1630" w:type="dxa"/>
          </w:tcPr>
          <w:p w14:paraId="458C09DF" w14:textId="77777777" w:rsidR="00DE3FD7" w:rsidRPr="00422258" w:rsidRDefault="00DE3FD7" w:rsidP="00ED2F84">
            <w:pPr>
              <w:jc w:val="center"/>
              <w:rPr>
                <w:rFonts w:ascii="Arial" w:hAnsi="Arial" w:cs="Arial"/>
                <w:b/>
                <w:bCs/>
                <w:noProof/>
                <w:sz w:val="20"/>
                <w:szCs w:val="20"/>
                <w:lang w:val="lt-LT"/>
              </w:rPr>
            </w:pPr>
          </w:p>
        </w:tc>
        <w:tc>
          <w:tcPr>
            <w:tcW w:w="1873" w:type="dxa"/>
          </w:tcPr>
          <w:p w14:paraId="458C09E0" w14:textId="77777777" w:rsidR="00DE3FD7" w:rsidRPr="00422258" w:rsidRDefault="00DE3FD7" w:rsidP="00ED2F84">
            <w:pPr>
              <w:jc w:val="center"/>
              <w:rPr>
                <w:rFonts w:ascii="Arial" w:hAnsi="Arial" w:cs="Arial"/>
                <w:b/>
                <w:bCs/>
                <w:noProof/>
                <w:sz w:val="20"/>
                <w:szCs w:val="20"/>
                <w:lang w:val="lt-LT"/>
              </w:rPr>
            </w:pPr>
          </w:p>
        </w:tc>
        <w:tc>
          <w:tcPr>
            <w:tcW w:w="1616" w:type="dxa"/>
          </w:tcPr>
          <w:p w14:paraId="458C09E1" w14:textId="77777777" w:rsidR="00DE3FD7" w:rsidRPr="00422258" w:rsidRDefault="00DE3FD7" w:rsidP="00ED2F84">
            <w:pPr>
              <w:jc w:val="center"/>
              <w:rPr>
                <w:rFonts w:ascii="Arial" w:hAnsi="Arial" w:cs="Arial"/>
                <w:b/>
                <w:bCs/>
                <w:noProof/>
                <w:sz w:val="20"/>
                <w:szCs w:val="20"/>
                <w:lang w:val="lt-LT"/>
              </w:rPr>
            </w:pPr>
          </w:p>
        </w:tc>
        <w:tc>
          <w:tcPr>
            <w:tcW w:w="1631" w:type="dxa"/>
          </w:tcPr>
          <w:p w14:paraId="458C09E2" w14:textId="77777777" w:rsidR="00DE3FD7" w:rsidRPr="00422258" w:rsidRDefault="00DE3FD7" w:rsidP="00ED2F84">
            <w:pPr>
              <w:jc w:val="center"/>
              <w:rPr>
                <w:rFonts w:ascii="Arial" w:hAnsi="Arial" w:cs="Arial"/>
                <w:b/>
                <w:bCs/>
                <w:noProof/>
                <w:sz w:val="20"/>
                <w:szCs w:val="20"/>
                <w:lang w:val="lt-LT"/>
              </w:rPr>
            </w:pPr>
          </w:p>
        </w:tc>
        <w:tc>
          <w:tcPr>
            <w:tcW w:w="1788" w:type="dxa"/>
          </w:tcPr>
          <w:p w14:paraId="458C09E3" w14:textId="77777777" w:rsidR="00DE3FD7" w:rsidRPr="00422258" w:rsidRDefault="00DE3FD7" w:rsidP="00ED2F84">
            <w:pPr>
              <w:jc w:val="center"/>
              <w:rPr>
                <w:rFonts w:ascii="Arial" w:hAnsi="Arial" w:cs="Arial"/>
                <w:b/>
                <w:bCs/>
                <w:noProof/>
                <w:sz w:val="20"/>
                <w:szCs w:val="20"/>
                <w:lang w:val="lt-LT"/>
              </w:rPr>
            </w:pPr>
          </w:p>
        </w:tc>
        <w:tc>
          <w:tcPr>
            <w:tcW w:w="1980" w:type="dxa"/>
          </w:tcPr>
          <w:p w14:paraId="458C09E4" w14:textId="77777777" w:rsidR="00DE3FD7" w:rsidRPr="00422258" w:rsidRDefault="00DE3FD7" w:rsidP="00ED2F84">
            <w:pPr>
              <w:jc w:val="center"/>
              <w:rPr>
                <w:rFonts w:ascii="Arial" w:hAnsi="Arial" w:cs="Arial"/>
                <w:b/>
                <w:bCs/>
                <w:noProof/>
                <w:sz w:val="20"/>
                <w:szCs w:val="20"/>
                <w:lang w:val="lt-LT"/>
              </w:rPr>
            </w:pPr>
          </w:p>
        </w:tc>
        <w:tc>
          <w:tcPr>
            <w:tcW w:w="1591" w:type="dxa"/>
          </w:tcPr>
          <w:p w14:paraId="458C09E5" w14:textId="77777777" w:rsidR="00DE3FD7" w:rsidRPr="00422258" w:rsidRDefault="00DE3FD7" w:rsidP="00ED2F84">
            <w:pPr>
              <w:jc w:val="center"/>
              <w:rPr>
                <w:rFonts w:ascii="Arial" w:hAnsi="Arial" w:cs="Arial"/>
                <w:b/>
                <w:bCs/>
                <w:noProof/>
                <w:sz w:val="20"/>
                <w:szCs w:val="20"/>
                <w:lang w:val="lt-LT"/>
              </w:rPr>
            </w:pPr>
          </w:p>
        </w:tc>
      </w:tr>
    </w:tbl>
    <w:p w14:paraId="458C09E7" w14:textId="77777777" w:rsidR="00EE4C38" w:rsidRPr="00422258" w:rsidRDefault="00653636" w:rsidP="00EE4C38">
      <w:pPr>
        <w:pStyle w:val="ListParagraph"/>
        <w:widowControl w:val="0"/>
        <w:shd w:val="clear" w:color="auto" w:fill="FFFFFF" w:themeFill="background1"/>
        <w:suppressAutoHyphens/>
        <w:spacing w:after="0" w:line="240" w:lineRule="auto"/>
        <w:ind w:left="-16"/>
        <w:mirrorIndents/>
        <w:jc w:val="both"/>
        <w:rPr>
          <w:rFonts w:ascii="Arial" w:hAnsi="Arial" w:cs="Arial"/>
          <w:i/>
          <w:iCs/>
          <w:noProof/>
          <w:sz w:val="20"/>
          <w:szCs w:val="20"/>
          <w:lang w:val="lt-LT"/>
        </w:rPr>
      </w:pPr>
      <w:r w:rsidRPr="00422258">
        <w:rPr>
          <w:rStyle w:val="normaltextrun"/>
          <w:rFonts w:ascii="Arial" w:hAnsi="Arial" w:cs="Arial"/>
          <w:b/>
          <w:bCs/>
          <w:i/>
          <w:iCs/>
          <w:noProof/>
          <w:color w:val="000000"/>
          <w:sz w:val="20"/>
          <w:szCs w:val="20"/>
          <w:lang w:val="en-GB"/>
        </w:rPr>
        <w:t>*</w:t>
      </w:r>
      <w:r w:rsidRPr="00422258">
        <w:rPr>
          <w:rStyle w:val="normaltextrun"/>
          <w:rFonts w:ascii="Arial" w:hAnsi="Arial" w:cs="Arial"/>
          <w:i/>
          <w:iCs/>
          <w:noProof/>
          <w:color w:val="000000"/>
          <w:sz w:val="20"/>
          <w:szCs w:val="20"/>
          <w:lang w:val="en-GB"/>
        </w:rPr>
        <w:t xml:space="preserve"> A completed project is a technical or detailed design of a building for which the Customer's approval of the performance of services or the building permit or other equivalent document has been obtained (design activity) and/or the Customer's approval of the performance of services or the completion of the construction has been obtained or other equivalent document has been obtained (supervision of the project).</w:t>
      </w:r>
    </w:p>
    <w:p w14:paraId="458C09E8" w14:textId="77777777" w:rsidR="00C41862" w:rsidRPr="00422258" w:rsidRDefault="00C41862" w:rsidP="00C41862">
      <w:pPr>
        <w:jc w:val="both"/>
        <w:rPr>
          <w:rFonts w:ascii="Arial" w:eastAsia="Calibri" w:hAnsi="Arial" w:cs="Arial"/>
          <w:b/>
          <w:bCs/>
          <w:i/>
          <w:iCs/>
          <w:noProof/>
          <w:sz w:val="20"/>
          <w:szCs w:val="20"/>
          <w:lang w:val="lt-LT"/>
        </w:rPr>
      </w:pPr>
    </w:p>
    <w:p w14:paraId="458C09E9" w14:textId="4A111525" w:rsidR="00422258" w:rsidRPr="00422258" w:rsidRDefault="00653636" w:rsidP="00422258">
      <w:pPr>
        <w:ind w:left="10"/>
        <w:jc w:val="both"/>
        <w:rPr>
          <w:rFonts w:ascii="Arial" w:hAnsi="Arial" w:cs="Arial"/>
          <w:i/>
          <w:iCs/>
          <w:noProof/>
          <w:sz w:val="20"/>
          <w:szCs w:val="20"/>
          <w:lang w:val="lt-LT"/>
        </w:rPr>
      </w:pPr>
      <w:r w:rsidRPr="00422258">
        <w:rPr>
          <w:rFonts w:ascii="Arial" w:eastAsia="Calibri" w:hAnsi="Arial" w:cs="Arial"/>
          <w:b/>
          <w:bCs/>
          <w:i/>
          <w:iCs/>
          <w:noProof/>
          <w:sz w:val="20"/>
          <w:szCs w:val="20"/>
          <w:lang w:val="en-GB"/>
        </w:rPr>
        <w:t>**</w:t>
      </w:r>
      <w:r w:rsidRPr="00422258">
        <w:rPr>
          <w:rFonts w:ascii="Arial" w:eastAsia="Calibri" w:hAnsi="Arial" w:cs="Arial"/>
          <w:i/>
          <w:iCs/>
          <w:noProof/>
          <w:sz w:val="20"/>
          <w:szCs w:val="20"/>
          <w:lang w:val="en-GB"/>
        </w:rPr>
        <w:t xml:space="preserve"> The Supplier will be deemed to have obtained the qualification in time (by the date of submission of tenders (or, in the case of a tender submitted after the original specific deadline for submission of tenders, by the date of submission of the Supplier's tender)) if the Supplier submits, together with the application or at the request of the </w:t>
      </w:r>
      <w:r>
        <w:rPr>
          <w:rFonts w:ascii="Arial" w:eastAsia="Calibri" w:hAnsi="Arial" w:cs="Arial"/>
          <w:i/>
          <w:iCs/>
          <w:noProof/>
          <w:sz w:val="20"/>
          <w:szCs w:val="20"/>
          <w:lang w:val="en-GB"/>
        </w:rPr>
        <w:t>KC</w:t>
      </w:r>
      <w:r w:rsidRPr="00422258">
        <w:rPr>
          <w:rFonts w:ascii="Arial" w:eastAsia="Calibri" w:hAnsi="Arial" w:cs="Arial"/>
          <w:i/>
          <w:iCs/>
          <w:noProof/>
          <w:sz w:val="20"/>
          <w:szCs w:val="20"/>
          <w:lang w:val="en-GB"/>
        </w:rPr>
        <w:t xml:space="preserve">, documents proving that the expert engaged by the Supplier has, by the deadline for submission of applications (or, in the case of an application submitted after the initial specific term for submission of applications, by the date of submission of the Supplier's application), applied for certification by the competent authority, and has submitted the documents necessary for the recognition of the right to carry out the activities in question in the Republic of Lithuania and will have submitted a document </w:t>
      </w:r>
      <w:r w:rsidRPr="00422258">
        <w:rPr>
          <w:rFonts w:ascii="Arial" w:eastAsia="Calibri" w:hAnsi="Arial" w:cs="Arial"/>
          <w:i/>
          <w:iCs/>
          <w:noProof/>
          <w:sz w:val="20"/>
          <w:szCs w:val="20"/>
          <w:lang w:val="en-GB"/>
        </w:rPr>
        <w:t>of recognition of rights before the conclusion of the Procurement Contract.</w:t>
      </w:r>
    </w:p>
    <w:p w14:paraId="458C09EA" w14:textId="77777777" w:rsidR="001B19E5" w:rsidRDefault="001B19E5" w:rsidP="001B19E5">
      <w:pPr>
        <w:widowControl w:val="0"/>
        <w:suppressAutoHyphens/>
        <w:spacing w:after="0" w:line="240" w:lineRule="auto"/>
        <w:ind w:right="-178"/>
        <w:contextualSpacing/>
        <w:mirrorIndents/>
        <w:jc w:val="both"/>
        <w:rPr>
          <w:rFonts w:ascii="Arial" w:eastAsia="Calibri" w:hAnsi="Arial" w:cs="Arial"/>
          <w:b/>
          <w:bCs/>
          <w:sz w:val="20"/>
          <w:szCs w:val="20"/>
          <w:lang w:val="lt-LT"/>
        </w:rPr>
      </w:pPr>
    </w:p>
    <w:p w14:paraId="458C09EB" w14:textId="77777777" w:rsidR="001B19E5" w:rsidRPr="001B19E5" w:rsidRDefault="00653636" w:rsidP="001B19E5">
      <w:pPr>
        <w:widowControl w:val="0"/>
        <w:suppressAutoHyphens/>
        <w:spacing w:after="0" w:line="240" w:lineRule="auto"/>
        <w:ind w:right="-178"/>
        <w:contextualSpacing/>
        <w:mirrorIndents/>
        <w:jc w:val="both"/>
        <w:rPr>
          <w:rFonts w:ascii="Arial" w:eastAsia="Calibri" w:hAnsi="Arial" w:cs="Arial"/>
          <w:b/>
          <w:bCs/>
          <w:sz w:val="20"/>
          <w:szCs w:val="20"/>
          <w:lang w:val="lt-LT"/>
        </w:rPr>
      </w:pPr>
      <w:r w:rsidRPr="001B19E5">
        <w:rPr>
          <w:rFonts w:ascii="Arial" w:eastAsia="Calibri" w:hAnsi="Arial" w:cs="Arial"/>
          <w:b/>
          <w:bCs/>
          <w:sz w:val="20"/>
          <w:szCs w:val="20"/>
          <w:lang w:val="en-GB"/>
        </w:rPr>
        <w:t xml:space="preserve">Notes: </w:t>
      </w:r>
    </w:p>
    <w:p w14:paraId="458C09EC" w14:textId="77777777" w:rsidR="001B19E5" w:rsidRPr="001B19E5" w:rsidRDefault="00653636" w:rsidP="001B19E5">
      <w:pPr>
        <w:pStyle w:val="ListParagraph"/>
        <w:widowControl w:val="0"/>
        <w:numPr>
          <w:ilvl w:val="0"/>
          <w:numId w:val="3"/>
        </w:numPr>
        <w:shd w:val="clear" w:color="auto" w:fill="FFFFFF"/>
        <w:suppressAutoHyphens/>
        <w:spacing w:after="0" w:line="240" w:lineRule="auto"/>
        <w:ind w:left="360" w:right="140"/>
        <w:mirrorIndents/>
        <w:jc w:val="both"/>
        <w:rPr>
          <w:rFonts w:ascii="Arial" w:eastAsia="Calibri" w:hAnsi="Arial" w:cs="Arial"/>
          <w:iCs/>
          <w:sz w:val="20"/>
          <w:szCs w:val="20"/>
          <w:lang w:val="lt-LT"/>
        </w:rPr>
      </w:pPr>
      <w:r w:rsidRPr="001B19E5">
        <w:rPr>
          <w:rFonts w:ascii="Arial" w:eastAsia="Cambria" w:hAnsi="Arial" w:cs="Arial"/>
          <w:iCs/>
          <w:sz w:val="20"/>
          <w:szCs w:val="20"/>
          <w:lang w:val="en-GB"/>
        </w:rPr>
        <w:t xml:space="preserve">A supplier may propose (clearly indicating this) the same specialist for more than one position, provided that the proposed specialist meets all the qualification requirements for the position in question (if the qualification requirement is stated in terms of physical volumes, such experience </w:t>
      </w:r>
      <w:r w:rsidRPr="001B19E5">
        <w:rPr>
          <w:rFonts w:ascii="Arial" w:eastAsia="Cambria" w:hAnsi="Arial" w:cs="Arial"/>
          <w:b/>
          <w:iCs/>
          <w:sz w:val="20"/>
          <w:szCs w:val="20"/>
          <w:u w:val="single"/>
          <w:lang w:val="en-GB"/>
        </w:rPr>
        <w:t>is not aggregated</w:t>
      </w:r>
      <w:r w:rsidRPr="001B19E5">
        <w:rPr>
          <w:rFonts w:ascii="Arial" w:eastAsia="Cambria" w:hAnsi="Arial" w:cs="Arial"/>
          <w:iCs/>
          <w:sz w:val="20"/>
          <w:szCs w:val="20"/>
          <w:lang w:val="en-GB"/>
        </w:rPr>
        <w:t xml:space="preserve">). The </w:t>
      </w:r>
      <w:r w:rsidRPr="001B19E5">
        <w:rPr>
          <w:rFonts w:ascii="Arial" w:eastAsia="Cambria" w:hAnsi="Arial" w:cs="Arial"/>
          <w:iCs/>
          <w:sz w:val="20"/>
          <w:szCs w:val="20"/>
          <w:lang w:val="en-GB"/>
        </w:rPr>
        <w:lastRenderedPageBreak/>
        <w:t>Supplier may not rely on the qualifications of two or more persons to meet the qualification requirements for an individual specialist, unless otherwise specified for a particular qualification.</w:t>
      </w:r>
    </w:p>
    <w:p w14:paraId="458C09ED" w14:textId="77777777" w:rsidR="001B19E5" w:rsidRDefault="00653636" w:rsidP="001B19E5">
      <w:pPr>
        <w:pStyle w:val="ListParagraph"/>
        <w:widowControl w:val="0"/>
        <w:numPr>
          <w:ilvl w:val="0"/>
          <w:numId w:val="3"/>
        </w:numPr>
        <w:shd w:val="clear" w:color="auto" w:fill="FFFFFF"/>
        <w:suppressAutoHyphens/>
        <w:spacing w:after="0" w:line="240" w:lineRule="auto"/>
        <w:ind w:left="360" w:right="140"/>
        <w:mirrorIndents/>
        <w:jc w:val="both"/>
        <w:rPr>
          <w:rFonts w:ascii="Arial" w:eastAsia="Calibri" w:hAnsi="Arial" w:cs="Arial"/>
          <w:iCs/>
          <w:sz w:val="20"/>
          <w:szCs w:val="20"/>
          <w:lang w:val="lt-LT"/>
        </w:rPr>
      </w:pPr>
      <w:r w:rsidRPr="001B19E5">
        <w:rPr>
          <w:rFonts w:ascii="Arial" w:eastAsia="Calibri" w:hAnsi="Arial" w:cs="Arial"/>
          <w:iCs/>
          <w:sz w:val="20"/>
          <w:szCs w:val="20"/>
          <w:lang w:val="en-GB"/>
        </w:rPr>
        <w:t>Proper performance of an obligation means that it must be fulfilled on time, in accordance with the requirements of law, contract and civil law, and in the absence of deficiencies in performance.</w:t>
      </w:r>
    </w:p>
    <w:p w14:paraId="458C09EE" w14:textId="77777777" w:rsidR="001B19E5" w:rsidRPr="001B19E5" w:rsidRDefault="00653636" w:rsidP="001B19E5">
      <w:pPr>
        <w:pStyle w:val="ListParagraph"/>
        <w:widowControl w:val="0"/>
        <w:numPr>
          <w:ilvl w:val="0"/>
          <w:numId w:val="3"/>
        </w:numPr>
        <w:shd w:val="clear" w:color="auto" w:fill="FFFFFF"/>
        <w:suppressAutoHyphens/>
        <w:spacing w:after="0" w:line="240" w:lineRule="auto"/>
        <w:ind w:left="360" w:right="140"/>
        <w:mirrorIndents/>
        <w:jc w:val="both"/>
        <w:rPr>
          <w:rFonts w:ascii="Arial" w:eastAsia="Calibri" w:hAnsi="Arial" w:cs="Arial"/>
          <w:iCs/>
          <w:sz w:val="20"/>
          <w:szCs w:val="20"/>
          <w:lang w:val="lt-LT"/>
        </w:rPr>
      </w:pPr>
      <w:r w:rsidRPr="001B19E5">
        <w:rPr>
          <w:rFonts w:ascii="Arial" w:eastAsia="Calibri" w:hAnsi="Arial" w:cs="Arial"/>
          <w:bCs/>
          <w:iCs/>
          <w:sz w:val="20"/>
          <w:szCs w:val="20"/>
          <w:lang w:val="en-GB"/>
        </w:rPr>
        <w:t xml:space="preserve">The experience of the proposed specialist shall be calculated by aggregating the length of the periods during which the proposed specialist has performed the relevant duties in the projects indicated. The duration of concurrent positions </w:t>
      </w:r>
      <w:proofErr w:type="gramStart"/>
      <w:r w:rsidRPr="001B19E5">
        <w:rPr>
          <w:rFonts w:ascii="Arial" w:eastAsia="Calibri" w:hAnsi="Arial" w:cs="Arial"/>
          <w:bCs/>
          <w:iCs/>
          <w:sz w:val="20"/>
          <w:szCs w:val="20"/>
          <w:lang w:val="en-GB"/>
        </w:rPr>
        <w:t>is be</w:t>
      </w:r>
      <w:proofErr w:type="gramEnd"/>
      <w:r w:rsidRPr="001B19E5">
        <w:rPr>
          <w:rFonts w:ascii="Arial" w:eastAsia="Calibri" w:hAnsi="Arial" w:cs="Arial"/>
          <w:bCs/>
          <w:iCs/>
          <w:sz w:val="20"/>
          <w:szCs w:val="20"/>
          <w:lang w:val="en-GB"/>
        </w:rPr>
        <w:t xml:space="preserve"> cumulative, i.e. if a specialist has worked on one project from 1 September 2016 to 1 November 2016 and on another project from 1 September 2016 to 1 December 2016, his/her experience shall be considered to be 91 days.</w:t>
      </w:r>
    </w:p>
    <w:p w14:paraId="458C09EF" w14:textId="77777777" w:rsidR="001B19E5" w:rsidRPr="001B19E5" w:rsidRDefault="00653636" w:rsidP="001B19E5">
      <w:pPr>
        <w:pStyle w:val="ListParagraph"/>
        <w:widowControl w:val="0"/>
        <w:numPr>
          <w:ilvl w:val="0"/>
          <w:numId w:val="3"/>
        </w:numPr>
        <w:shd w:val="clear" w:color="auto" w:fill="FFFFFF"/>
        <w:suppressAutoHyphens/>
        <w:spacing w:after="0" w:line="240" w:lineRule="auto"/>
        <w:ind w:left="360" w:right="140"/>
        <w:mirrorIndents/>
        <w:jc w:val="both"/>
        <w:rPr>
          <w:rFonts w:ascii="Arial" w:eastAsia="Calibri" w:hAnsi="Arial" w:cs="Arial"/>
          <w:iCs/>
          <w:sz w:val="20"/>
          <w:szCs w:val="20"/>
          <w:lang w:val="lt-LT"/>
        </w:rPr>
      </w:pPr>
      <w:r w:rsidRPr="001B19E5">
        <w:rPr>
          <w:rFonts w:ascii="Arial" w:eastAsia="Calibri" w:hAnsi="Arial" w:cs="Arial"/>
          <w:iCs/>
          <w:sz w:val="20"/>
          <w:szCs w:val="20"/>
          <w:lang w:val="en-GB"/>
        </w:rPr>
        <w:t>In cases where, in accordance with the regulatory enactments, it may be necessary for the supplier or the supplier's specialists to have specific qualifications (e.g. the right to provide services in relation to buildings located within the territory of a cultural heritage object, its protection zone, a cultural heritage site; etc.), the supplier shall remain obliged to use additional suppliers for the proper provision of the services in question, specialists with the qualifications required for the activit</w:t>
      </w:r>
      <w:r w:rsidRPr="001B19E5">
        <w:rPr>
          <w:rFonts w:ascii="Arial" w:eastAsia="Calibri" w:hAnsi="Arial" w:cs="Arial"/>
          <w:iCs/>
          <w:sz w:val="20"/>
          <w:szCs w:val="20"/>
          <w:lang w:val="en-GB"/>
        </w:rPr>
        <w:t>y in question, which were not verified at the time of this qualification.</w:t>
      </w:r>
    </w:p>
    <w:p w14:paraId="458C09F0" w14:textId="77777777" w:rsidR="001B19E5" w:rsidRPr="001B19E5" w:rsidRDefault="00653636" w:rsidP="001B19E5">
      <w:pPr>
        <w:pStyle w:val="ListParagraph"/>
        <w:widowControl w:val="0"/>
        <w:numPr>
          <w:ilvl w:val="0"/>
          <w:numId w:val="3"/>
        </w:numPr>
        <w:shd w:val="clear" w:color="auto" w:fill="FFFFFF"/>
        <w:suppressAutoHyphens/>
        <w:spacing w:after="0" w:line="240" w:lineRule="auto"/>
        <w:ind w:left="360" w:right="140"/>
        <w:mirrorIndents/>
        <w:jc w:val="both"/>
        <w:rPr>
          <w:rFonts w:ascii="Arial" w:eastAsia="Calibri" w:hAnsi="Arial" w:cs="Arial"/>
          <w:iCs/>
          <w:sz w:val="20"/>
          <w:szCs w:val="20"/>
          <w:lang w:val="lt-LT"/>
        </w:rPr>
      </w:pPr>
      <w:r w:rsidRPr="001B19E5">
        <w:rPr>
          <w:rFonts w:ascii="Arial" w:eastAsia="Calibri" w:hAnsi="Arial" w:cs="Arial"/>
          <w:color w:val="000000"/>
          <w:sz w:val="20"/>
          <w:szCs w:val="20"/>
          <w:lang w:val="en-GB"/>
        </w:rPr>
        <w:t xml:space="preserve">In cases where the procurement documents do not provide that the supplier's qualification as regards the right to pursue the activity in question shall be verified or shall not be verified to the full extent in accordance with the qualification requirements laid down in the procurement documents, but where the regulatory framework lays down certain requirements as regards the right to pursue the activity in question, the supplier shall give an undertaking to the contracting authority to the effect that the </w:t>
      </w:r>
      <w:r w:rsidRPr="001B19E5">
        <w:rPr>
          <w:rFonts w:ascii="Arial" w:eastAsia="Calibri" w:hAnsi="Arial" w:cs="Arial"/>
          <w:color w:val="000000"/>
          <w:sz w:val="20"/>
          <w:szCs w:val="20"/>
          <w:lang w:val="en-GB"/>
        </w:rPr>
        <w:t>procurement contract will be performed by the holders of the right to pursue that activity. The supplier shall be required to provide appropriate documentation demonstrating that the procurement contract will be executed only by persons entitled to do so prior to the performance of the activities concerned</w:t>
      </w:r>
      <w:r w:rsidRPr="001B19E5">
        <w:rPr>
          <w:rFonts w:ascii="Arial" w:eastAsia="Calibri" w:hAnsi="Arial" w:cs="Arial"/>
          <w:sz w:val="20"/>
          <w:szCs w:val="20"/>
          <w:lang w:val="en-GB"/>
        </w:rPr>
        <w:t>.</w:t>
      </w:r>
    </w:p>
    <w:p w14:paraId="458C09F1" w14:textId="77777777" w:rsidR="00422258" w:rsidRPr="00422258" w:rsidRDefault="00422258" w:rsidP="00C41862">
      <w:pPr>
        <w:jc w:val="both"/>
        <w:rPr>
          <w:rFonts w:ascii="Arial" w:eastAsia="Calibri" w:hAnsi="Arial" w:cs="Arial"/>
          <w:b/>
          <w:bCs/>
          <w:noProof/>
          <w:lang w:val="lt-LT"/>
        </w:rPr>
      </w:pPr>
    </w:p>
    <w:p w14:paraId="458C09F2" w14:textId="77777777" w:rsidR="00C41862" w:rsidRDefault="00653636" w:rsidP="00422258">
      <w:pPr>
        <w:tabs>
          <w:tab w:val="left" w:pos="13140"/>
        </w:tabs>
        <w:jc w:val="both"/>
        <w:rPr>
          <w:rFonts w:ascii="Arial" w:eastAsia="Calibri" w:hAnsi="Arial" w:cs="Arial"/>
          <w:b/>
          <w:bCs/>
        </w:rPr>
      </w:pPr>
      <w:r>
        <w:rPr>
          <w:rFonts w:ascii="Arial" w:eastAsia="Calibri" w:hAnsi="Arial" w:cs="Arial"/>
          <w:b/>
          <w:bCs/>
        </w:rPr>
        <w:tab/>
      </w:r>
    </w:p>
    <w:p w14:paraId="458C09F3" w14:textId="77777777" w:rsidR="00C41862" w:rsidRPr="00C41862" w:rsidRDefault="00653636" w:rsidP="00422258">
      <w:pPr>
        <w:tabs>
          <w:tab w:val="left" w:pos="4540"/>
        </w:tabs>
        <w:jc w:val="center"/>
        <w:rPr>
          <w:rFonts w:ascii="Arial" w:hAnsi="Arial" w:cs="Arial"/>
        </w:rPr>
      </w:pPr>
      <w:r>
        <w:rPr>
          <w:rFonts w:ascii="Arial" w:eastAsia="Calibri" w:hAnsi="Arial" w:cs="Arial"/>
          <w:b/>
          <w:bCs/>
          <w:lang w:val="en-GB"/>
        </w:rPr>
        <w:t>__________________________________________________</w:t>
      </w:r>
    </w:p>
    <w:sectPr w:rsidR="00C41862" w:rsidRPr="00C41862" w:rsidSect="008F050C">
      <w:pgSz w:w="15840" w:h="12240" w:orient="landscape"/>
      <w:pgMar w:top="1134" w:right="680" w:bottom="851" w:left="96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C09FA" w14:textId="77777777" w:rsidR="00653636" w:rsidRDefault="00653636">
      <w:pPr>
        <w:spacing w:after="0" w:line="240" w:lineRule="auto"/>
      </w:pPr>
      <w:r>
        <w:separator/>
      </w:r>
    </w:p>
  </w:endnote>
  <w:endnote w:type="continuationSeparator" w:id="0">
    <w:p w14:paraId="458C09FC" w14:textId="77777777" w:rsidR="00653636" w:rsidRDefault="006536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C09F4" w14:textId="77777777" w:rsidR="000904A1" w:rsidRDefault="00653636" w:rsidP="00C41862">
      <w:pPr>
        <w:spacing w:after="0" w:line="240" w:lineRule="auto"/>
      </w:pPr>
      <w:r>
        <w:separator/>
      </w:r>
    </w:p>
  </w:footnote>
  <w:footnote w:type="continuationSeparator" w:id="0">
    <w:p w14:paraId="458C09F5" w14:textId="77777777" w:rsidR="000904A1" w:rsidRDefault="00653636" w:rsidP="00C41862">
      <w:pPr>
        <w:spacing w:after="0" w:line="240" w:lineRule="auto"/>
      </w:pPr>
      <w:r>
        <w:continuationSeparator/>
      </w:r>
    </w:p>
  </w:footnote>
  <w:footnote w:type="continuationNotice" w:id="1">
    <w:p w14:paraId="458C09F6" w14:textId="77777777" w:rsidR="000904A1" w:rsidRDefault="000904A1">
      <w:pPr>
        <w:spacing w:after="0" w:line="240" w:lineRule="auto"/>
      </w:pPr>
    </w:p>
  </w:footnote>
  <w:footnote w:id="2">
    <w:p w14:paraId="458C09F7" w14:textId="77777777" w:rsidR="00DE3FD7" w:rsidRPr="00B83465" w:rsidRDefault="00653636" w:rsidP="00DE3FD7">
      <w:pPr>
        <w:pStyle w:val="FootnoteText"/>
        <w:rPr>
          <w:lang w:val="lt-LT"/>
        </w:rPr>
      </w:pPr>
      <w:r>
        <w:rPr>
          <w:rStyle w:val="FootnoteReference"/>
        </w:rPr>
        <w:footnoteRef/>
      </w:r>
      <w:r w:rsidRPr="0027564C">
        <w:rPr>
          <w:rFonts w:ascii="Arial" w:hAnsi="Arial" w:cs="Arial"/>
          <w:sz w:val="18"/>
          <w:szCs w:val="18"/>
          <w:lang w:val="en-GB"/>
        </w:rPr>
        <w:t xml:space="preserve"> If the person intends to take up employment, a letter of intent or </w:t>
      </w:r>
      <w:proofErr w:type="gramStart"/>
      <w:r w:rsidRPr="0027564C">
        <w:rPr>
          <w:rFonts w:ascii="Arial" w:hAnsi="Arial" w:cs="Arial"/>
          <w:sz w:val="18"/>
          <w:szCs w:val="18"/>
          <w:lang w:val="en-GB"/>
        </w:rPr>
        <w:t>other</w:t>
      </w:r>
      <w:proofErr w:type="gramEnd"/>
      <w:r w:rsidRPr="0027564C">
        <w:rPr>
          <w:rFonts w:ascii="Arial" w:hAnsi="Arial" w:cs="Arial"/>
          <w:sz w:val="18"/>
          <w:szCs w:val="18"/>
          <w:lang w:val="en-GB"/>
        </w:rPr>
        <w:t xml:space="preserve"> document must be attached to prove it.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3313D"/>
    <w:multiLevelType w:val="hybridMultilevel"/>
    <w:tmpl w:val="5D9EF726"/>
    <w:lvl w:ilvl="0" w:tplc="540E2698">
      <w:start w:val="1"/>
      <w:numFmt w:val="bullet"/>
      <w:lvlText w:val="-"/>
      <w:lvlJc w:val="left"/>
      <w:pPr>
        <w:ind w:left="720" w:hanging="360"/>
      </w:pPr>
      <w:rPr>
        <w:rFonts w:ascii="Calibri" w:hAnsi="Calibri" w:hint="default"/>
      </w:rPr>
    </w:lvl>
    <w:lvl w:ilvl="1" w:tplc="E10E8104" w:tentative="1">
      <w:start w:val="1"/>
      <w:numFmt w:val="bullet"/>
      <w:lvlText w:val="o"/>
      <w:lvlJc w:val="left"/>
      <w:pPr>
        <w:ind w:left="1440" w:hanging="360"/>
      </w:pPr>
      <w:rPr>
        <w:rFonts w:ascii="Courier New" w:hAnsi="Courier New" w:cs="Courier New" w:hint="default"/>
      </w:rPr>
    </w:lvl>
    <w:lvl w:ilvl="2" w:tplc="D41E0A9E" w:tentative="1">
      <w:start w:val="1"/>
      <w:numFmt w:val="bullet"/>
      <w:lvlText w:val=""/>
      <w:lvlJc w:val="left"/>
      <w:pPr>
        <w:ind w:left="2160" w:hanging="360"/>
      </w:pPr>
      <w:rPr>
        <w:rFonts w:ascii="Wingdings" w:hAnsi="Wingdings" w:hint="default"/>
      </w:rPr>
    </w:lvl>
    <w:lvl w:ilvl="3" w:tplc="9F505100" w:tentative="1">
      <w:start w:val="1"/>
      <w:numFmt w:val="bullet"/>
      <w:lvlText w:val=""/>
      <w:lvlJc w:val="left"/>
      <w:pPr>
        <w:ind w:left="2880" w:hanging="360"/>
      </w:pPr>
      <w:rPr>
        <w:rFonts w:ascii="Symbol" w:hAnsi="Symbol" w:hint="default"/>
      </w:rPr>
    </w:lvl>
    <w:lvl w:ilvl="4" w:tplc="D37E4542" w:tentative="1">
      <w:start w:val="1"/>
      <w:numFmt w:val="bullet"/>
      <w:lvlText w:val="o"/>
      <w:lvlJc w:val="left"/>
      <w:pPr>
        <w:ind w:left="3600" w:hanging="360"/>
      </w:pPr>
      <w:rPr>
        <w:rFonts w:ascii="Courier New" w:hAnsi="Courier New" w:cs="Courier New" w:hint="default"/>
      </w:rPr>
    </w:lvl>
    <w:lvl w:ilvl="5" w:tplc="402AE16C" w:tentative="1">
      <w:start w:val="1"/>
      <w:numFmt w:val="bullet"/>
      <w:lvlText w:val=""/>
      <w:lvlJc w:val="left"/>
      <w:pPr>
        <w:ind w:left="4320" w:hanging="360"/>
      </w:pPr>
      <w:rPr>
        <w:rFonts w:ascii="Wingdings" w:hAnsi="Wingdings" w:hint="default"/>
      </w:rPr>
    </w:lvl>
    <w:lvl w:ilvl="6" w:tplc="A33A72D4" w:tentative="1">
      <w:start w:val="1"/>
      <w:numFmt w:val="bullet"/>
      <w:lvlText w:val=""/>
      <w:lvlJc w:val="left"/>
      <w:pPr>
        <w:ind w:left="5040" w:hanging="360"/>
      </w:pPr>
      <w:rPr>
        <w:rFonts w:ascii="Symbol" w:hAnsi="Symbol" w:hint="default"/>
      </w:rPr>
    </w:lvl>
    <w:lvl w:ilvl="7" w:tplc="C41609CE" w:tentative="1">
      <w:start w:val="1"/>
      <w:numFmt w:val="bullet"/>
      <w:lvlText w:val="o"/>
      <w:lvlJc w:val="left"/>
      <w:pPr>
        <w:ind w:left="5760" w:hanging="360"/>
      </w:pPr>
      <w:rPr>
        <w:rFonts w:ascii="Courier New" w:hAnsi="Courier New" w:cs="Courier New" w:hint="default"/>
      </w:rPr>
    </w:lvl>
    <w:lvl w:ilvl="8" w:tplc="8C3C44F4" w:tentative="1">
      <w:start w:val="1"/>
      <w:numFmt w:val="bullet"/>
      <w:lvlText w:val=""/>
      <w:lvlJc w:val="left"/>
      <w:pPr>
        <w:ind w:left="6480" w:hanging="360"/>
      </w:pPr>
      <w:rPr>
        <w:rFonts w:ascii="Wingdings" w:hAnsi="Wingdings" w:hint="default"/>
      </w:rPr>
    </w:lvl>
  </w:abstractNum>
  <w:abstractNum w:abstractNumId="1" w15:restartNumberingAfterBreak="0">
    <w:nsid w:val="4BF94D3D"/>
    <w:multiLevelType w:val="hybridMultilevel"/>
    <w:tmpl w:val="A6B61D82"/>
    <w:lvl w:ilvl="0" w:tplc="1C5C660E">
      <w:start w:val="3"/>
      <w:numFmt w:val="bullet"/>
      <w:lvlText w:val=""/>
      <w:lvlJc w:val="left"/>
      <w:pPr>
        <w:ind w:left="720" w:hanging="360"/>
      </w:pPr>
      <w:rPr>
        <w:rFonts w:ascii="Symbol" w:eastAsia="Cambria" w:hAnsi="Symbol" w:cs="Arial" w:hint="default"/>
      </w:rPr>
    </w:lvl>
    <w:lvl w:ilvl="1" w:tplc="A6743764" w:tentative="1">
      <w:start w:val="1"/>
      <w:numFmt w:val="bullet"/>
      <w:lvlText w:val="o"/>
      <w:lvlJc w:val="left"/>
      <w:pPr>
        <w:ind w:left="1440" w:hanging="360"/>
      </w:pPr>
      <w:rPr>
        <w:rFonts w:ascii="Courier New" w:hAnsi="Courier New" w:cs="Courier New" w:hint="default"/>
      </w:rPr>
    </w:lvl>
    <w:lvl w:ilvl="2" w:tplc="42C63992" w:tentative="1">
      <w:start w:val="1"/>
      <w:numFmt w:val="bullet"/>
      <w:lvlText w:val=""/>
      <w:lvlJc w:val="left"/>
      <w:pPr>
        <w:ind w:left="2160" w:hanging="360"/>
      </w:pPr>
      <w:rPr>
        <w:rFonts w:ascii="Wingdings" w:hAnsi="Wingdings" w:hint="default"/>
      </w:rPr>
    </w:lvl>
    <w:lvl w:ilvl="3" w:tplc="02F27078" w:tentative="1">
      <w:start w:val="1"/>
      <w:numFmt w:val="bullet"/>
      <w:lvlText w:val=""/>
      <w:lvlJc w:val="left"/>
      <w:pPr>
        <w:ind w:left="2880" w:hanging="360"/>
      </w:pPr>
      <w:rPr>
        <w:rFonts w:ascii="Symbol" w:hAnsi="Symbol" w:hint="default"/>
      </w:rPr>
    </w:lvl>
    <w:lvl w:ilvl="4" w:tplc="1CD2297C" w:tentative="1">
      <w:start w:val="1"/>
      <w:numFmt w:val="bullet"/>
      <w:lvlText w:val="o"/>
      <w:lvlJc w:val="left"/>
      <w:pPr>
        <w:ind w:left="3600" w:hanging="360"/>
      </w:pPr>
      <w:rPr>
        <w:rFonts w:ascii="Courier New" w:hAnsi="Courier New" w:cs="Courier New" w:hint="default"/>
      </w:rPr>
    </w:lvl>
    <w:lvl w:ilvl="5" w:tplc="E39A3C14" w:tentative="1">
      <w:start w:val="1"/>
      <w:numFmt w:val="bullet"/>
      <w:lvlText w:val=""/>
      <w:lvlJc w:val="left"/>
      <w:pPr>
        <w:ind w:left="4320" w:hanging="360"/>
      </w:pPr>
      <w:rPr>
        <w:rFonts w:ascii="Wingdings" w:hAnsi="Wingdings" w:hint="default"/>
      </w:rPr>
    </w:lvl>
    <w:lvl w:ilvl="6" w:tplc="364E9D32" w:tentative="1">
      <w:start w:val="1"/>
      <w:numFmt w:val="bullet"/>
      <w:lvlText w:val=""/>
      <w:lvlJc w:val="left"/>
      <w:pPr>
        <w:ind w:left="5040" w:hanging="360"/>
      </w:pPr>
      <w:rPr>
        <w:rFonts w:ascii="Symbol" w:hAnsi="Symbol" w:hint="default"/>
      </w:rPr>
    </w:lvl>
    <w:lvl w:ilvl="7" w:tplc="F3DA8E60" w:tentative="1">
      <w:start w:val="1"/>
      <w:numFmt w:val="bullet"/>
      <w:lvlText w:val="o"/>
      <w:lvlJc w:val="left"/>
      <w:pPr>
        <w:ind w:left="5760" w:hanging="360"/>
      </w:pPr>
      <w:rPr>
        <w:rFonts w:ascii="Courier New" w:hAnsi="Courier New" w:cs="Courier New" w:hint="default"/>
      </w:rPr>
    </w:lvl>
    <w:lvl w:ilvl="8" w:tplc="A4E6B336" w:tentative="1">
      <w:start w:val="1"/>
      <w:numFmt w:val="bullet"/>
      <w:lvlText w:val=""/>
      <w:lvlJc w:val="left"/>
      <w:pPr>
        <w:ind w:left="6480" w:hanging="360"/>
      </w:pPr>
      <w:rPr>
        <w:rFonts w:ascii="Wingdings" w:hAnsi="Wingdings" w:hint="default"/>
      </w:rPr>
    </w:lvl>
  </w:abstractNum>
  <w:abstractNum w:abstractNumId="2" w15:restartNumberingAfterBreak="0">
    <w:nsid w:val="54AA5467"/>
    <w:multiLevelType w:val="hybridMultilevel"/>
    <w:tmpl w:val="D24640E6"/>
    <w:lvl w:ilvl="0" w:tplc="8A34781A">
      <w:start w:val="1"/>
      <w:numFmt w:val="decimal"/>
      <w:lvlText w:val="%1."/>
      <w:lvlJc w:val="left"/>
      <w:pPr>
        <w:ind w:left="720" w:hanging="360"/>
      </w:pPr>
      <w:rPr>
        <w:rFonts w:hint="default"/>
        <w:b w:val="0"/>
        <w:bCs w:val="0"/>
      </w:rPr>
    </w:lvl>
    <w:lvl w:ilvl="1" w:tplc="E0C0E068" w:tentative="1">
      <w:start w:val="1"/>
      <w:numFmt w:val="lowerLetter"/>
      <w:lvlText w:val="%2."/>
      <w:lvlJc w:val="left"/>
      <w:pPr>
        <w:ind w:left="1440" w:hanging="360"/>
      </w:pPr>
    </w:lvl>
    <w:lvl w:ilvl="2" w:tplc="8D768404" w:tentative="1">
      <w:start w:val="1"/>
      <w:numFmt w:val="lowerRoman"/>
      <w:lvlText w:val="%3."/>
      <w:lvlJc w:val="right"/>
      <w:pPr>
        <w:ind w:left="2160" w:hanging="180"/>
      </w:pPr>
    </w:lvl>
    <w:lvl w:ilvl="3" w:tplc="F4585BBA" w:tentative="1">
      <w:start w:val="1"/>
      <w:numFmt w:val="decimal"/>
      <w:lvlText w:val="%4."/>
      <w:lvlJc w:val="left"/>
      <w:pPr>
        <w:ind w:left="2880" w:hanging="360"/>
      </w:pPr>
    </w:lvl>
    <w:lvl w:ilvl="4" w:tplc="76005B7C" w:tentative="1">
      <w:start w:val="1"/>
      <w:numFmt w:val="lowerLetter"/>
      <w:lvlText w:val="%5."/>
      <w:lvlJc w:val="left"/>
      <w:pPr>
        <w:ind w:left="3600" w:hanging="360"/>
      </w:pPr>
    </w:lvl>
    <w:lvl w:ilvl="5" w:tplc="320C59D2" w:tentative="1">
      <w:start w:val="1"/>
      <w:numFmt w:val="lowerRoman"/>
      <w:lvlText w:val="%6."/>
      <w:lvlJc w:val="right"/>
      <w:pPr>
        <w:ind w:left="4320" w:hanging="180"/>
      </w:pPr>
    </w:lvl>
    <w:lvl w:ilvl="6" w:tplc="49E68120" w:tentative="1">
      <w:start w:val="1"/>
      <w:numFmt w:val="decimal"/>
      <w:lvlText w:val="%7."/>
      <w:lvlJc w:val="left"/>
      <w:pPr>
        <w:ind w:left="5040" w:hanging="360"/>
      </w:pPr>
    </w:lvl>
    <w:lvl w:ilvl="7" w:tplc="2AAA3592" w:tentative="1">
      <w:start w:val="1"/>
      <w:numFmt w:val="lowerLetter"/>
      <w:lvlText w:val="%8."/>
      <w:lvlJc w:val="left"/>
      <w:pPr>
        <w:ind w:left="5760" w:hanging="360"/>
      </w:pPr>
    </w:lvl>
    <w:lvl w:ilvl="8" w:tplc="77FC99EA" w:tentative="1">
      <w:start w:val="1"/>
      <w:numFmt w:val="lowerRoman"/>
      <w:lvlText w:val="%9."/>
      <w:lvlJc w:val="right"/>
      <w:pPr>
        <w:ind w:left="6480" w:hanging="180"/>
      </w:pPr>
    </w:lvl>
  </w:abstractNum>
  <w:num w:numId="1" w16cid:durableId="393745632">
    <w:abstractNumId w:val="2"/>
  </w:num>
  <w:num w:numId="2" w16cid:durableId="1289581977">
    <w:abstractNumId w:val="0"/>
  </w:num>
  <w:num w:numId="3" w16cid:durableId="12895126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F84"/>
    <w:rsid w:val="00016E04"/>
    <w:rsid w:val="00020AC7"/>
    <w:rsid w:val="000904A1"/>
    <w:rsid w:val="00123064"/>
    <w:rsid w:val="00197D8E"/>
    <w:rsid w:val="001B19E5"/>
    <w:rsid w:val="0027564C"/>
    <w:rsid w:val="002B07F5"/>
    <w:rsid w:val="00422258"/>
    <w:rsid w:val="004844A5"/>
    <w:rsid w:val="005045B7"/>
    <w:rsid w:val="005266D3"/>
    <w:rsid w:val="00537029"/>
    <w:rsid w:val="005D0633"/>
    <w:rsid w:val="005D42E3"/>
    <w:rsid w:val="005E3893"/>
    <w:rsid w:val="00636FA0"/>
    <w:rsid w:val="00653636"/>
    <w:rsid w:val="006C786D"/>
    <w:rsid w:val="00703210"/>
    <w:rsid w:val="007148C8"/>
    <w:rsid w:val="0075268D"/>
    <w:rsid w:val="007E760A"/>
    <w:rsid w:val="00806760"/>
    <w:rsid w:val="00837051"/>
    <w:rsid w:val="008C5366"/>
    <w:rsid w:val="008F050C"/>
    <w:rsid w:val="00905F85"/>
    <w:rsid w:val="00943DC3"/>
    <w:rsid w:val="009660DD"/>
    <w:rsid w:val="009C4529"/>
    <w:rsid w:val="00A07BDD"/>
    <w:rsid w:val="00A267A1"/>
    <w:rsid w:val="00AA37E7"/>
    <w:rsid w:val="00AE1496"/>
    <w:rsid w:val="00B83465"/>
    <w:rsid w:val="00BC38B4"/>
    <w:rsid w:val="00C3718C"/>
    <w:rsid w:val="00C41862"/>
    <w:rsid w:val="00C577A7"/>
    <w:rsid w:val="00C751D7"/>
    <w:rsid w:val="00D63FF7"/>
    <w:rsid w:val="00DA53FB"/>
    <w:rsid w:val="00DC5454"/>
    <w:rsid w:val="00DE33FA"/>
    <w:rsid w:val="00DE3FD7"/>
    <w:rsid w:val="00ED2F84"/>
    <w:rsid w:val="00EE4C38"/>
    <w:rsid w:val="00F13E4A"/>
    <w:rsid w:val="00F57443"/>
    <w:rsid w:val="0F1133F5"/>
    <w:rsid w:val="36D40AD5"/>
    <w:rsid w:val="4858FE3B"/>
    <w:rsid w:val="5569AA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991"/>
  <w15:chartTrackingRefBased/>
  <w15:docId w15:val="{1143BF0B-6836-4A5A-908B-5FD8D1026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2F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41862"/>
    <w:rPr>
      <w:sz w:val="16"/>
      <w:szCs w:val="16"/>
    </w:rPr>
  </w:style>
  <w:style w:type="paragraph" w:styleId="CommentText">
    <w:name w:val="annotation text"/>
    <w:basedOn w:val="Normal"/>
    <w:link w:val="CommentTextChar"/>
    <w:uiPriority w:val="99"/>
    <w:semiHidden/>
    <w:unhideWhenUsed/>
    <w:rsid w:val="00C41862"/>
    <w:pPr>
      <w:spacing w:line="240" w:lineRule="auto"/>
    </w:pPr>
    <w:rPr>
      <w:sz w:val="20"/>
      <w:szCs w:val="20"/>
    </w:rPr>
  </w:style>
  <w:style w:type="character" w:customStyle="1" w:styleId="CommentTextChar">
    <w:name w:val="Comment Text Char"/>
    <w:basedOn w:val="DefaultParagraphFont"/>
    <w:link w:val="CommentText"/>
    <w:uiPriority w:val="99"/>
    <w:semiHidden/>
    <w:rsid w:val="00C41862"/>
    <w:rPr>
      <w:sz w:val="20"/>
      <w:szCs w:val="20"/>
    </w:rPr>
  </w:style>
  <w:style w:type="paragraph" w:styleId="CommentSubject">
    <w:name w:val="annotation subject"/>
    <w:basedOn w:val="CommentText"/>
    <w:next w:val="CommentText"/>
    <w:link w:val="CommentSubjectChar"/>
    <w:uiPriority w:val="99"/>
    <w:semiHidden/>
    <w:unhideWhenUsed/>
    <w:rsid w:val="00C41862"/>
    <w:rPr>
      <w:b/>
      <w:bCs/>
    </w:rPr>
  </w:style>
  <w:style w:type="character" w:customStyle="1" w:styleId="CommentSubjectChar">
    <w:name w:val="Comment Subject Char"/>
    <w:basedOn w:val="CommentTextChar"/>
    <w:link w:val="CommentSubject"/>
    <w:uiPriority w:val="99"/>
    <w:semiHidden/>
    <w:rsid w:val="00C41862"/>
    <w:rPr>
      <w:b/>
      <w:bCs/>
      <w:sz w:val="20"/>
      <w:szCs w:val="20"/>
    </w:rPr>
  </w:style>
  <w:style w:type="paragraph" w:styleId="BalloonText">
    <w:name w:val="Balloon Text"/>
    <w:basedOn w:val="Normal"/>
    <w:link w:val="BalloonTextChar"/>
    <w:uiPriority w:val="99"/>
    <w:semiHidden/>
    <w:unhideWhenUsed/>
    <w:rsid w:val="00C418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1862"/>
    <w:rPr>
      <w:rFonts w:ascii="Segoe UI" w:hAnsi="Segoe UI" w:cs="Segoe UI"/>
      <w:sz w:val="18"/>
      <w:szCs w:val="18"/>
    </w:rPr>
  </w:style>
  <w:style w:type="paragraph" w:styleId="ListParagraph">
    <w:name w:val="List Paragraph"/>
    <w:aliases w:val="Buletai,Bullet 1,Bullet EY,ERP-List Paragraph,List Paragraph Red,List Paragraph1,List Paragraph11,List Paragraph111,List Paragraph2,List Paragraph21,Numbering,Paragraph,Use Case List Paragraph,lp1"/>
    <w:basedOn w:val="Normal"/>
    <w:link w:val="ListParagraphChar"/>
    <w:uiPriority w:val="34"/>
    <w:qFormat/>
    <w:rsid w:val="00C41862"/>
    <w:pPr>
      <w:ind w:left="720"/>
      <w:contextualSpacing/>
    </w:pPr>
  </w:style>
  <w:style w:type="paragraph" w:styleId="Header">
    <w:name w:val="header"/>
    <w:basedOn w:val="Normal"/>
    <w:link w:val="HeaderChar"/>
    <w:uiPriority w:val="99"/>
    <w:unhideWhenUsed/>
    <w:rsid w:val="00AE149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1496"/>
  </w:style>
  <w:style w:type="paragraph" w:styleId="Footer">
    <w:name w:val="footer"/>
    <w:basedOn w:val="Normal"/>
    <w:link w:val="FooterChar"/>
    <w:unhideWhenUsed/>
    <w:rsid w:val="00AE1496"/>
    <w:pPr>
      <w:tabs>
        <w:tab w:val="center" w:pos="4819"/>
        <w:tab w:val="right" w:pos="9638"/>
      </w:tabs>
      <w:spacing w:after="0" w:line="240" w:lineRule="auto"/>
    </w:pPr>
  </w:style>
  <w:style w:type="character" w:customStyle="1" w:styleId="FooterChar">
    <w:name w:val="Footer Char"/>
    <w:basedOn w:val="DefaultParagraphFont"/>
    <w:link w:val="Footer"/>
    <w:rsid w:val="00AE1496"/>
  </w:style>
  <w:style w:type="character" w:customStyle="1" w:styleId="normaltextrun">
    <w:name w:val="normaltextrun"/>
    <w:basedOn w:val="DefaultParagraphFont"/>
    <w:rsid w:val="008C5366"/>
  </w:style>
  <w:style w:type="character" w:customStyle="1" w:styleId="ListParagraphChar">
    <w:name w:val="List Paragraph Char"/>
    <w:aliases w:val="Buletai Char,Bullet 1 Char,Bullet EY Char,ERP-List Paragraph Char,List Paragraph Red Char,List Paragraph1 Char,List Paragraph11 Char,List Paragraph111 Char,List Paragraph2 Char,List Paragraph21 Char,Numbering Char,Paragraph Char"/>
    <w:basedOn w:val="DefaultParagraphFont"/>
    <w:link w:val="ListParagraph"/>
    <w:uiPriority w:val="34"/>
    <w:locked/>
    <w:rsid w:val="00EE4C38"/>
  </w:style>
  <w:style w:type="paragraph" w:styleId="FootnoteText">
    <w:name w:val="footnote text"/>
    <w:basedOn w:val="Normal"/>
    <w:link w:val="FootnoteTextChar"/>
    <w:uiPriority w:val="99"/>
    <w:semiHidden/>
    <w:unhideWhenUsed/>
    <w:rsid w:val="00DE3FD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E3FD7"/>
    <w:rPr>
      <w:sz w:val="20"/>
      <w:szCs w:val="20"/>
    </w:rPr>
  </w:style>
  <w:style w:type="character" w:styleId="FootnoteReference">
    <w:name w:val="footnote reference"/>
    <w:basedOn w:val="DefaultParagraphFont"/>
    <w:uiPriority w:val="99"/>
    <w:semiHidden/>
    <w:unhideWhenUsed/>
    <w:rsid w:val="00DE3F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EF7726-5350-4B3F-8E3A-A86F7970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8C6841-AB9E-42D3-BE42-684AE10DFE2F}">
  <ds:schemaRefs>
    <ds:schemaRef ds:uri="74ba1af4-2161-4c64-acc8-670f6b2143f7"/>
    <ds:schemaRef ds:uri="http://schemas.openxmlformats.org/package/2006/metadata/core-properties"/>
    <ds:schemaRef ds:uri="http://purl.org/dc/elements/1.1/"/>
    <ds:schemaRef ds:uri="http://schemas.microsoft.com/office/infopath/2007/PartnerControls"/>
    <ds:schemaRef ds:uri="http://purl.org/dc/terms/"/>
    <ds:schemaRef ds:uri="http://schemas.microsoft.com/office/2006/documentManagement/types"/>
    <ds:schemaRef ds:uri="http://purl.org/dc/dcmitype/"/>
    <ds:schemaRef ds:uri="21723750-963b-404e-9ae7-6855eaff11fa"/>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DAF50AFB-FF28-4470-B84D-3DCF01AC86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743</Words>
  <Characters>4237</Characters>
  <Application>Microsoft Office Word</Application>
  <DocSecurity>0</DocSecurity>
  <Lines>35</Lines>
  <Paragraphs>9</Paragraphs>
  <ScaleCrop>false</ScaleCrop>
  <Company/>
  <LinksUpToDate>false</LinksUpToDate>
  <CharactersWithSpaces>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Ingrida Riabovienė</cp:lastModifiedBy>
  <cp:revision>10</cp:revision>
  <dcterms:created xsi:type="dcterms:W3CDTF">2023-10-09T12:48:00Z</dcterms:created>
  <dcterms:modified xsi:type="dcterms:W3CDTF">2025-02-05T07:17:00Z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0x01010001AFAFC2E955D144ACEF2145959DA43F</vt:lpwstr>
  </property>
  <property fmtid="{D5CDD505-2E9C-101B-9397-08002B2CF9AE}" pid="4" name="MediaServiceImageTags">
    <vt:lpwstr/>
  </property>
  <property fmtid="{D5CDD505-2E9C-101B-9397-08002B2CF9AE}" pid="5" name="MSIP_Label_9069cf43-4f92-4d59-bb9a-1eb584b58bfa_ActionId">
    <vt:lpwstr>76663d06-a505-4241-b532-a6074a62ddd7</vt:lpwstr>
  </property>
  <property fmtid="{D5CDD505-2E9C-101B-9397-08002B2CF9AE}" pid="6" name="MSIP_Label_9069cf43-4f92-4d59-bb9a-1eb584b58bfa_ContentBits">
    <vt:lpwstr>0</vt:lpwstr>
  </property>
  <property fmtid="{D5CDD505-2E9C-101B-9397-08002B2CF9AE}" pid="7" name="MSIP_Label_9069cf43-4f92-4d59-bb9a-1eb584b58bfa_Enabled">
    <vt:lpwstr>true</vt:lpwstr>
  </property>
  <property fmtid="{D5CDD505-2E9C-101B-9397-08002B2CF9AE}" pid="8" name="MSIP_Label_9069cf43-4f92-4d59-bb9a-1eb584b58bfa_Method">
    <vt:lpwstr>Privileged</vt:lpwstr>
  </property>
  <property fmtid="{D5CDD505-2E9C-101B-9397-08002B2CF9AE}" pid="9" name="MSIP_Label_9069cf43-4f92-4d59-bb9a-1eb584b58bfa_Name">
    <vt:lpwstr>Public</vt:lpwstr>
  </property>
  <property fmtid="{D5CDD505-2E9C-101B-9397-08002B2CF9AE}" pid="10" name="MSIP_Label_9069cf43-4f92-4d59-bb9a-1eb584b58bfa_SetDate">
    <vt:lpwstr>2023-03-02T08:09:23Z</vt:lpwstr>
  </property>
  <property fmtid="{D5CDD505-2E9C-101B-9397-08002B2CF9AE}" pid="11" name="MSIP_Label_9069cf43-4f92-4d59-bb9a-1eb584b58bfa_SiteId">
    <vt:lpwstr>d91d5b65-9d38-4908-9bd1-ebc28a01cade</vt:lpwstr>
  </property>
  <property fmtid="{D5CDD505-2E9C-101B-9397-08002B2CF9AE}" pid="12" name="MSIP_Label_cfcb905c-755b-4fd4-bd20-0d682d4f1d27_ActionId">
    <vt:lpwstr>c7603857-f9f2-49b4-9f09-0fbba6597e94</vt:lpwstr>
  </property>
  <property fmtid="{D5CDD505-2E9C-101B-9397-08002B2CF9AE}" pid="13" name="MSIP_Label_cfcb905c-755b-4fd4-bd20-0d682d4f1d27_ContentBits">
    <vt:lpwstr>0</vt:lpwstr>
  </property>
  <property fmtid="{D5CDD505-2E9C-101B-9397-08002B2CF9AE}" pid="14" name="MSIP_Label_cfcb905c-755b-4fd4-bd20-0d682d4f1d27_Enabled">
    <vt:lpwstr>true</vt:lpwstr>
  </property>
  <property fmtid="{D5CDD505-2E9C-101B-9397-08002B2CF9AE}" pid="15" name="MSIP_Label_cfcb905c-755b-4fd4-bd20-0d682d4f1d27_Method">
    <vt:lpwstr>Standard</vt:lpwstr>
  </property>
  <property fmtid="{D5CDD505-2E9C-101B-9397-08002B2CF9AE}" pid="16" name="MSIP_Label_cfcb905c-755b-4fd4-bd20-0d682d4f1d27_Name">
    <vt:lpwstr>Internal</vt:lpwstr>
  </property>
  <property fmtid="{D5CDD505-2E9C-101B-9397-08002B2CF9AE}" pid="17" name="MSIP_Label_cfcb905c-755b-4fd4-bd20-0d682d4f1d27_SetDate">
    <vt:lpwstr>2020-12-09T11:21:44Z</vt:lpwstr>
  </property>
  <property fmtid="{D5CDD505-2E9C-101B-9397-08002B2CF9AE}" pid="18" name="MSIP_Label_cfcb905c-755b-4fd4-bd20-0d682d4f1d27_SiteId">
    <vt:lpwstr>d91d5b65-9d38-4908-9bd1-ebc28a01cade</vt:lpwstr>
  </property>
  <property fmtid="{D5CDD505-2E9C-101B-9397-08002B2CF9AE}" pid="19" name="TemplateUrl">
    <vt:lpwstr/>
  </property>
  <property fmtid="{D5CDD505-2E9C-101B-9397-08002B2CF9AE}" pid="20" name="xd_ProgID">
    <vt:lpwstr/>
  </property>
  <property fmtid="{D5CDD505-2E9C-101B-9397-08002B2CF9AE}" pid="21" name="xd_Signature">
    <vt:bool>false</vt:bool>
  </property>
  <property fmtid="{D5CDD505-2E9C-101B-9397-08002B2CF9AE}" pid="22" name="_dlc_DocId">
    <vt:lpwstr>VWCZ4TY2TVRH-820519579-2093</vt:lpwstr>
  </property>
  <property fmtid="{D5CDD505-2E9C-101B-9397-08002B2CF9AE}" pid="23" name="_dlc_DocIdItemGuid">
    <vt:lpwstr>5b7414ea-a84b-4e0c-9fca-c07302a83be3</vt:lpwstr>
  </property>
  <property fmtid="{D5CDD505-2E9C-101B-9397-08002B2CF9AE}" pid="24" name="_dlc_DocIdUrl">
    <vt:lpwstr>https://lglt.sharepoint.com/sites/files/_layouts/15/DocIdRedir.aspx?ID=VWCZ4TY2TVRH-820519579-2093, VWCZ4TY2TVRH-820519579-2093</vt:lpwstr>
  </property>
  <property fmtid="{D5CDD505-2E9C-101B-9397-08002B2CF9AE}" pid="25" name="_ExtendedDescription">
    <vt:lpwstr/>
  </property>
</Properties>
</file>